
<file path=[Content_Types].xml><?xml version="1.0" encoding="utf-8"?>
<Types xmlns="http://schemas.openxmlformats.org/package/2006/content-types">
  <Default Extension="xml" ContentType="application/xml"/>
  <Default Extension="png" ContentType="image/png"/>
  <Default Extension="gif" ContentType="image/gif"/>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仿宋" w:hAnsi="仿宋" w:eastAsia="黑体" w:cs="仿宋"/>
          <w:b/>
          <w:bCs/>
          <w:sz w:val="42"/>
          <w:szCs w:val="42"/>
          <w:lang w:eastAsia="zh-CN"/>
        </w:rPr>
      </w:pPr>
      <w:r>
        <w:rPr>
          <w:rFonts w:hint="eastAsia" w:ascii="黑体" w:hAnsi="黑体" w:eastAsia="黑体" w:cs="黑体"/>
          <w:b/>
          <w:bCs/>
          <w:sz w:val="42"/>
          <w:szCs w:val="42"/>
          <w:lang w:val="en-US" w:eastAsia="zh-CN"/>
        </w:rPr>
        <w:t>事业编教职工</w:t>
      </w:r>
      <w:r>
        <w:rPr>
          <w:rFonts w:hint="eastAsia" w:ascii="黑体" w:hAnsi="黑体" w:eastAsia="黑体" w:cs="黑体"/>
          <w:b/>
          <w:bCs/>
          <w:sz w:val="42"/>
          <w:szCs w:val="42"/>
        </w:rPr>
        <w:t>社保卡申领</w:t>
      </w:r>
      <w:r>
        <w:rPr>
          <w:rFonts w:hint="eastAsia" w:ascii="黑体" w:hAnsi="黑体" w:eastAsia="黑体" w:cs="黑体"/>
          <w:b/>
          <w:bCs/>
          <w:sz w:val="42"/>
          <w:szCs w:val="42"/>
          <w:lang w:eastAsia="zh-CN"/>
        </w:rPr>
        <w:t>流程</w:t>
      </w:r>
    </w:p>
    <w:p>
      <w:pPr>
        <w:rPr>
          <w:rFonts w:hint="eastAsia" w:ascii="华文仿宋" w:hAnsi="华文仿宋" w:eastAsia="华文仿宋" w:cs="华文仿宋"/>
          <w:sz w:val="28"/>
          <w:szCs w:val="28"/>
        </w:rPr>
      </w:pPr>
    </w:p>
    <w:p>
      <w:pPr>
        <w:keepNext w:val="0"/>
        <w:keepLines w:val="0"/>
        <w:pageBreakBefore w:val="0"/>
        <w:widowControl w:val="0"/>
        <w:kinsoku/>
        <w:wordWrap/>
        <w:overflowPunct/>
        <w:topLinePunct w:val="0"/>
        <w:autoSpaceDE/>
        <w:autoSpaceDN/>
        <w:bidi w:val="0"/>
        <w:adjustRightInd/>
        <w:snapToGrid/>
        <w:jc w:val="center"/>
        <w:textAlignment w:val="auto"/>
        <w:rPr>
          <w:rFonts w:hint="eastAsia" w:ascii="华文仿宋" w:hAnsi="华文仿宋" w:eastAsia="华文仿宋" w:cs="华文仿宋"/>
          <w:b/>
          <w:bCs/>
          <w:color w:val="1F4E79" w:themeColor="accent1" w:themeShade="80"/>
          <w:sz w:val="30"/>
          <w:szCs w:val="30"/>
          <w:lang w:val="en-US" w:eastAsia="zh-CN"/>
        </w:rPr>
      </w:pPr>
      <w:r>
        <w:rPr>
          <w:sz w:val="28"/>
        </w:rPr>
        <mc:AlternateContent>
          <mc:Choice Requires="wps">
            <w:drawing>
              <wp:anchor distT="0" distB="0" distL="114300" distR="114300" simplePos="0" relativeHeight="251662336" behindDoc="0" locked="0" layoutInCell="1" allowOverlap="1">
                <wp:simplePos x="0" y="0"/>
                <wp:positionH relativeFrom="column">
                  <wp:posOffset>-121920</wp:posOffset>
                </wp:positionH>
                <wp:positionV relativeFrom="paragraph">
                  <wp:posOffset>12065</wp:posOffset>
                </wp:positionV>
                <wp:extent cx="5767070" cy="2816225"/>
                <wp:effectExtent l="19050" t="19050" r="30480" b="22225"/>
                <wp:wrapNone/>
                <wp:docPr id="4" name="矩形 4"/>
                <wp:cNvGraphicFramePr/>
                <a:graphic xmlns:a="http://schemas.openxmlformats.org/drawingml/2006/main">
                  <a:graphicData uri="http://schemas.microsoft.com/office/word/2010/wordprocessingShape">
                    <wps:wsp>
                      <wps:cNvSpPr/>
                      <wps:spPr>
                        <a:xfrm>
                          <a:off x="961390" y="1677670"/>
                          <a:ext cx="5767070" cy="2816225"/>
                        </a:xfrm>
                        <a:prstGeom prst="rect">
                          <a:avLst/>
                        </a:prstGeom>
                        <a:noFill/>
                        <a:ln w="38100">
                          <a:prstDash val="sysDot"/>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9.6pt;margin-top:0.95pt;height:221.75pt;width:454.1pt;z-index:251662336;v-text-anchor:middle;mso-width-relative:page;mso-height-relative:page;" filled="f" stroked="t" coordsize="21600,21600" o:gfxdata="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">
                <v:fill on="f" focussize="0,0"/>
                <v:stroke weight="3pt" color="#41719C [3204]" miterlimit="8" joinstyle="miter" dashstyle="1 1"/>
                <v:imagedata o:title=""/>
                <o:lock v:ext="edit" aspectratio="f"/>
              </v:rect>
            </w:pict>
          </mc:Fallback>
        </mc:AlternateContent>
      </w:r>
      <w:r>
        <w:rPr>
          <w:rFonts w:hint="eastAsia" w:ascii="华文仿宋" w:hAnsi="华文仿宋" w:eastAsia="华文仿宋" w:cs="华文仿宋"/>
          <w:b/>
          <w:bCs/>
          <w:color w:val="1F4E79" w:themeColor="accent1" w:themeShade="80"/>
          <w:sz w:val="30"/>
          <w:szCs w:val="30"/>
          <w:lang w:val="en-US" w:eastAsia="zh-CN"/>
        </w:rPr>
        <w:t>温馨提示</w:t>
      </w:r>
    </w:p>
    <w:p>
      <w:pPr>
        <w:keepNext w:val="0"/>
        <w:keepLines w:val="0"/>
        <w:pageBreakBefore w:val="0"/>
        <w:widowControl w:val="0"/>
        <w:kinsoku/>
        <w:wordWrap/>
        <w:overflowPunct/>
        <w:topLinePunct w:val="0"/>
        <w:autoSpaceDE/>
        <w:autoSpaceDN/>
        <w:bidi w:val="0"/>
        <w:adjustRightInd/>
        <w:snapToGrid/>
        <w:textAlignment w:val="auto"/>
        <w:rPr>
          <w:rFonts w:hint="eastAsia" w:ascii="华文仿宋" w:hAnsi="华文仿宋" w:eastAsia="华文仿宋" w:cs="华文仿宋"/>
          <w:b/>
          <w:bCs/>
          <w:color w:val="1F4E79" w:themeColor="accent1" w:themeShade="80"/>
          <w:sz w:val="28"/>
          <w:szCs w:val="28"/>
          <w:lang w:val="en-US" w:eastAsia="zh-CN"/>
        </w:rPr>
      </w:pPr>
      <w:r>
        <w:rPr>
          <w:rFonts w:hint="eastAsia" w:ascii="华文仿宋" w:hAnsi="华文仿宋" w:eastAsia="华文仿宋" w:cs="华文仿宋"/>
          <w:b/>
          <w:bCs/>
          <w:color w:val="1F4E79" w:themeColor="accent1" w:themeShade="80"/>
          <w:sz w:val="28"/>
          <w:szCs w:val="28"/>
          <w:lang w:val="en-US" w:eastAsia="zh-CN"/>
        </w:rPr>
        <w:t>1、2015年时，学校统一为在职事业编教职工办理了社保卡并发放给</w:t>
      </w:r>
    </w:p>
    <w:p>
      <w:pPr>
        <w:keepNext w:val="0"/>
        <w:keepLines w:val="0"/>
        <w:pageBreakBefore w:val="0"/>
        <w:widowControl w:val="0"/>
        <w:kinsoku/>
        <w:wordWrap/>
        <w:overflowPunct/>
        <w:topLinePunct w:val="0"/>
        <w:autoSpaceDE/>
        <w:autoSpaceDN/>
        <w:bidi w:val="0"/>
        <w:adjustRightInd/>
        <w:snapToGrid/>
        <w:textAlignment w:val="auto"/>
        <w:rPr>
          <w:rFonts w:hint="eastAsia" w:ascii="华文仿宋" w:hAnsi="华文仿宋" w:eastAsia="华文仿宋" w:cs="华文仿宋"/>
          <w:b/>
          <w:bCs/>
          <w:color w:val="1F4E79" w:themeColor="accent1" w:themeShade="80"/>
          <w:sz w:val="28"/>
          <w:szCs w:val="28"/>
          <w:lang w:val="en-US" w:eastAsia="zh-CN"/>
        </w:rPr>
      </w:pPr>
      <w:r>
        <w:rPr>
          <w:rFonts w:hint="eastAsia" w:ascii="华文仿宋" w:hAnsi="华文仿宋" w:eastAsia="华文仿宋" w:cs="华文仿宋"/>
          <w:b/>
          <w:bCs/>
          <w:color w:val="1F4E79" w:themeColor="accent1" w:themeShade="80"/>
          <w:sz w:val="28"/>
          <w:szCs w:val="28"/>
          <w:lang w:val="en-US" w:eastAsia="zh-CN"/>
        </w:rPr>
        <w:t>个人。若遗失，请按以下流程（第三点）申请补办；</w:t>
      </w:r>
    </w:p>
    <w:p>
      <w:pPr>
        <w:keepNext w:val="0"/>
        <w:keepLines w:val="0"/>
        <w:pageBreakBefore w:val="0"/>
        <w:widowControl w:val="0"/>
        <w:kinsoku/>
        <w:wordWrap/>
        <w:overflowPunct/>
        <w:topLinePunct w:val="0"/>
        <w:autoSpaceDE/>
        <w:autoSpaceDN/>
        <w:bidi w:val="0"/>
        <w:adjustRightInd/>
        <w:snapToGrid/>
        <w:textAlignment w:val="auto"/>
        <w:rPr>
          <w:rFonts w:hint="eastAsia" w:ascii="华文仿宋" w:hAnsi="华文仿宋" w:eastAsia="华文仿宋" w:cs="华文仿宋"/>
          <w:b/>
          <w:bCs/>
          <w:color w:val="1F4E79" w:themeColor="accent1" w:themeShade="80"/>
          <w:sz w:val="28"/>
          <w:szCs w:val="28"/>
          <w:lang w:eastAsia="zh-CN"/>
        </w:rPr>
      </w:pPr>
      <w:r>
        <w:rPr>
          <w:rFonts w:hint="eastAsia" w:ascii="华文仿宋" w:hAnsi="华文仿宋" w:eastAsia="华文仿宋" w:cs="华文仿宋"/>
          <w:b/>
          <w:bCs/>
          <w:color w:val="1F4E79" w:themeColor="accent1" w:themeShade="80"/>
          <w:sz w:val="28"/>
          <w:szCs w:val="28"/>
          <w:lang w:val="en-US" w:eastAsia="zh-CN"/>
        </w:rPr>
        <w:t>2、</w:t>
      </w:r>
      <w:r>
        <w:rPr>
          <w:rFonts w:hint="eastAsia" w:ascii="华文仿宋" w:hAnsi="华文仿宋" w:eastAsia="华文仿宋" w:cs="华文仿宋"/>
          <w:b/>
          <w:bCs/>
          <w:color w:val="1F4E79" w:themeColor="accent1" w:themeShade="80"/>
          <w:sz w:val="28"/>
          <w:szCs w:val="28"/>
        </w:rPr>
        <w:t>事业编</w:t>
      </w:r>
      <w:r>
        <w:rPr>
          <w:rFonts w:hint="eastAsia" w:ascii="华文仿宋" w:hAnsi="华文仿宋" w:eastAsia="华文仿宋" w:cs="华文仿宋"/>
          <w:b/>
          <w:bCs/>
          <w:color w:val="1F4E79" w:themeColor="accent1" w:themeShade="80"/>
          <w:sz w:val="28"/>
          <w:szCs w:val="28"/>
          <w:lang w:eastAsia="zh-CN"/>
        </w:rPr>
        <w:t>教职工</w:t>
      </w:r>
      <w:r>
        <w:rPr>
          <w:rFonts w:hint="eastAsia" w:ascii="华文仿宋" w:hAnsi="华文仿宋" w:eastAsia="华文仿宋" w:cs="华文仿宋"/>
          <w:b/>
          <w:bCs/>
          <w:color w:val="1F4E79" w:themeColor="accent1" w:themeShade="80"/>
          <w:sz w:val="28"/>
          <w:szCs w:val="28"/>
        </w:rPr>
        <w:t>社保卡</w:t>
      </w:r>
      <w:r>
        <w:rPr>
          <w:rFonts w:hint="eastAsia" w:ascii="华文仿宋" w:hAnsi="华文仿宋" w:eastAsia="华文仿宋" w:cs="华文仿宋"/>
          <w:b/>
          <w:bCs/>
          <w:color w:val="1F4E79" w:themeColor="accent1" w:themeShade="80"/>
          <w:sz w:val="28"/>
          <w:szCs w:val="28"/>
          <w:lang w:val="en-US" w:eastAsia="zh-CN"/>
        </w:rPr>
        <w:t>目前</w:t>
      </w:r>
      <w:r>
        <w:rPr>
          <w:rFonts w:hint="eastAsia" w:ascii="华文仿宋" w:hAnsi="华文仿宋" w:eastAsia="华文仿宋" w:cs="华文仿宋"/>
          <w:b/>
          <w:bCs/>
          <w:color w:val="1F4E79" w:themeColor="accent1" w:themeShade="80"/>
          <w:sz w:val="28"/>
          <w:szCs w:val="28"/>
        </w:rPr>
        <w:t>仅有领取养老金功能，</w:t>
      </w:r>
      <w:r>
        <w:rPr>
          <w:rFonts w:hint="eastAsia" w:ascii="华文仿宋" w:hAnsi="华文仿宋" w:eastAsia="华文仿宋" w:cs="华文仿宋"/>
          <w:b/>
          <w:bCs/>
          <w:color w:val="1F4E79" w:themeColor="accent1" w:themeShade="80"/>
          <w:sz w:val="28"/>
          <w:szCs w:val="28"/>
          <w:lang w:eastAsia="zh-CN"/>
        </w:rPr>
        <w:t>为避免遗失，</w:t>
      </w:r>
      <w:r>
        <w:rPr>
          <w:rFonts w:hint="eastAsia" w:ascii="华文仿宋" w:hAnsi="华文仿宋" w:eastAsia="华文仿宋" w:cs="华文仿宋"/>
          <w:b/>
          <w:bCs/>
          <w:color w:val="1F4E79" w:themeColor="accent1" w:themeShade="80"/>
          <w:sz w:val="28"/>
          <w:szCs w:val="28"/>
        </w:rPr>
        <w:t>建议在</w:t>
      </w:r>
      <w:r>
        <w:rPr>
          <w:rFonts w:hint="eastAsia" w:ascii="华文仿宋" w:hAnsi="华文仿宋" w:eastAsia="华文仿宋" w:cs="华文仿宋"/>
          <w:b/>
          <w:bCs/>
          <w:color w:val="C00000"/>
          <w:sz w:val="28"/>
          <w:szCs w:val="28"/>
        </w:rPr>
        <w:t>退休前半年内</w:t>
      </w:r>
      <w:r>
        <w:rPr>
          <w:rFonts w:hint="eastAsia" w:ascii="华文仿宋" w:hAnsi="华文仿宋" w:eastAsia="华文仿宋" w:cs="华文仿宋"/>
          <w:b/>
          <w:bCs/>
          <w:color w:val="1F4E79" w:themeColor="accent1" w:themeShade="80"/>
          <w:sz w:val="28"/>
          <w:szCs w:val="28"/>
        </w:rPr>
        <w:t>申领即可</w:t>
      </w:r>
      <w:r>
        <w:rPr>
          <w:rFonts w:hint="eastAsia" w:ascii="华文仿宋" w:hAnsi="华文仿宋" w:eastAsia="华文仿宋" w:cs="华文仿宋"/>
          <w:b/>
          <w:bCs/>
          <w:color w:val="1F4E79" w:themeColor="accent1" w:themeShade="80"/>
          <w:sz w:val="28"/>
          <w:szCs w:val="28"/>
          <w:lang w:eastAsia="zh-CN"/>
        </w:rPr>
        <w:t>；</w:t>
      </w:r>
    </w:p>
    <w:p>
      <w:pPr>
        <w:keepNext w:val="0"/>
        <w:keepLines w:val="0"/>
        <w:pageBreakBefore w:val="0"/>
        <w:widowControl w:val="0"/>
        <w:numPr>
          <w:ilvl w:val="0"/>
          <w:numId w:val="0"/>
        </w:numPr>
        <w:kinsoku/>
        <w:wordWrap/>
        <w:overflowPunct/>
        <w:topLinePunct w:val="0"/>
        <w:autoSpaceDE/>
        <w:autoSpaceDN/>
        <w:bidi w:val="0"/>
        <w:adjustRightInd/>
        <w:snapToGrid/>
        <w:textAlignment w:val="auto"/>
        <w:rPr>
          <w:rFonts w:hint="eastAsia" w:ascii="华文仿宋" w:hAnsi="华文仿宋" w:eastAsia="华文仿宋" w:cs="华文仿宋"/>
          <w:b/>
          <w:bCs/>
          <w:color w:val="1F4E79" w:themeColor="accent1" w:themeShade="80"/>
          <w:sz w:val="28"/>
          <w:szCs w:val="28"/>
          <w:lang w:eastAsia="zh-CN"/>
        </w:rPr>
      </w:pPr>
      <w:r>
        <w:rPr>
          <w:rFonts w:hint="eastAsia" w:ascii="华文仿宋" w:hAnsi="华文仿宋" w:eastAsia="华文仿宋" w:cs="华文仿宋"/>
          <w:b/>
          <w:bCs/>
          <w:color w:val="1F4E79" w:themeColor="accent1" w:themeShade="80"/>
          <w:sz w:val="28"/>
          <w:szCs w:val="28"/>
          <w:lang w:val="en-US" w:eastAsia="zh-CN"/>
        </w:rPr>
        <w:t>3、</w:t>
      </w:r>
      <w:r>
        <w:rPr>
          <w:rFonts w:hint="eastAsia" w:ascii="华文仿宋" w:hAnsi="华文仿宋" w:eastAsia="华文仿宋" w:cs="华文仿宋"/>
          <w:b/>
          <w:bCs/>
          <w:color w:val="C00000"/>
          <w:sz w:val="28"/>
          <w:szCs w:val="28"/>
          <w:lang w:eastAsia="zh-CN"/>
        </w:rPr>
        <w:t>退休人员补办社保卡后</w:t>
      </w:r>
      <w:r>
        <w:rPr>
          <w:rFonts w:hint="eastAsia" w:ascii="华文仿宋" w:hAnsi="华文仿宋" w:eastAsia="华文仿宋" w:cs="华文仿宋"/>
          <w:b/>
          <w:bCs/>
          <w:color w:val="1F4E79" w:themeColor="accent1" w:themeShade="80"/>
          <w:sz w:val="28"/>
          <w:szCs w:val="28"/>
          <w:lang w:eastAsia="zh-CN"/>
        </w:rPr>
        <w:t>，须及时将新卡正面复印件（卡号务必清晰）提交到人事处人才交流服务中心。</w:t>
      </w:r>
    </w:p>
    <w:p>
      <w:pPr>
        <w:keepNext w:val="0"/>
        <w:keepLines w:val="0"/>
        <w:pageBreakBefore w:val="0"/>
        <w:widowControl w:val="0"/>
        <w:kinsoku/>
        <w:wordWrap/>
        <w:overflowPunct/>
        <w:topLinePunct w:val="0"/>
        <w:autoSpaceDE/>
        <w:autoSpaceDN/>
        <w:bidi w:val="0"/>
        <w:adjustRightInd/>
        <w:snapToGrid/>
        <w:textAlignment w:val="auto"/>
        <w:rPr>
          <w:rFonts w:hint="eastAsia" w:ascii="华文楷体" w:hAnsi="华文楷体" w:eastAsia="华文楷体" w:cs="华文楷体"/>
          <w:b/>
          <w:bCs/>
          <w:sz w:val="28"/>
          <w:szCs w:val="28"/>
        </w:rPr>
      </w:pPr>
    </w:p>
    <w:p>
      <w:pPr>
        <w:keepNext w:val="0"/>
        <w:keepLines w:val="0"/>
        <w:pageBreakBefore w:val="0"/>
        <w:widowControl w:val="0"/>
        <w:numPr>
          <w:numId w:val="0"/>
        </w:numPr>
        <w:kinsoku/>
        <w:wordWrap/>
        <w:overflowPunct/>
        <w:topLinePunct w:val="0"/>
        <w:autoSpaceDE/>
        <w:autoSpaceDN/>
        <w:bidi w:val="0"/>
        <w:adjustRightInd/>
        <w:snapToGrid/>
        <w:ind w:leftChars="0"/>
        <w:textAlignment w:val="auto"/>
        <w:rPr>
          <w:rFonts w:hint="eastAsia" w:ascii="华文楷体" w:hAnsi="华文楷体" w:eastAsia="华文楷体" w:cs="华文楷体"/>
          <w:b/>
          <w:bCs/>
          <w:sz w:val="30"/>
          <w:szCs w:val="30"/>
          <w:lang w:eastAsia="zh-CN"/>
        </w:rPr>
      </w:pPr>
      <w:r>
        <w:rPr>
          <w:sz w:val="30"/>
          <w:szCs w:val="30"/>
        </w:rPr>
        <mc:AlternateContent>
          <mc:Choice Requires="wps">
            <w:drawing>
              <wp:anchor distT="0" distB="0" distL="114300" distR="114300" simplePos="0" relativeHeight="251661312" behindDoc="1" locked="0" layoutInCell="1" allowOverlap="1">
                <wp:simplePos x="0" y="0"/>
                <wp:positionH relativeFrom="column">
                  <wp:posOffset>-86995</wp:posOffset>
                </wp:positionH>
                <wp:positionV relativeFrom="paragraph">
                  <wp:posOffset>22225</wp:posOffset>
                </wp:positionV>
                <wp:extent cx="3984625" cy="339090"/>
                <wp:effectExtent l="6350" t="6350" r="9525" b="10160"/>
                <wp:wrapNone/>
                <wp:docPr id="2" name="五边形 2"/>
                <wp:cNvGraphicFramePr/>
                <a:graphic xmlns:a="http://schemas.openxmlformats.org/drawingml/2006/main">
                  <a:graphicData uri="http://schemas.microsoft.com/office/word/2010/wordprocessingShape">
                    <wps:wsp>
                      <wps:cNvSpPr/>
                      <wps:spPr>
                        <a:xfrm>
                          <a:off x="1014095" y="2996565"/>
                          <a:ext cx="3984625" cy="339090"/>
                        </a:xfrm>
                        <a:prstGeom prst="homePlate">
                          <a:avLst/>
                        </a:prstGeom>
                        <a:solidFill>
                          <a:schemeClr val="accent1">
                            <a:lumMod val="40000"/>
                            <a:lumOff val="60000"/>
                          </a:schemeClr>
                        </a:solidFill>
                        <a:ln>
                          <a:solidFill>
                            <a:schemeClr val="accent1">
                              <a:lumMod val="60000"/>
                              <a:lumOff val="40000"/>
                            </a:schemeClr>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15" type="#_x0000_t15" style="position:absolute;left:0pt;margin-left:-6.85pt;margin-top:1.75pt;height:26.7pt;width:313.75pt;z-index:-251655168;v-text-anchor:middle;mso-width-relative:page;mso-height-relative:page;" fillcolor="#BDD7EE [1300]" filled="t" stroked="t" coordsize="21600,21600" o:gfxdata="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" adj="20681">
                <v:fill on="t" focussize="0,0"/>
                <v:stroke weight="1pt" color="#9DC3E6 [1940]" miterlimit="8" joinstyle="miter"/>
                <v:imagedata o:title=""/>
                <o:lock v:ext="edit" aspectratio="f"/>
              </v:shape>
            </w:pict>
          </mc:Fallback>
        </mc:AlternateContent>
      </w:r>
      <w:r>
        <w:rPr>
          <w:rFonts w:hint="eastAsia" w:ascii="华文楷体" w:hAnsi="华文楷体" w:eastAsia="华文楷体" w:cs="华文楷体"/>
          <w:b/>
          <w:bCs/>
          <w:sz w:val="30"/>
          <w:szCs w:val="30"/>
          <w:lang w:eastAsia="zh-CN"/>
        </w:rPr>
        <w:t>一、</w:t>
      </w:r>
      <w:r>
        <w:rPr>
          <w:rFonts w:hint="eastAsia" w:ascii="华文楷体" w:hAnsi="华文楷体" w:eastAsia="华文楷体" w:cs="华文楷体"/>
          <w:b/>
          <w:bCs/>
          <w:sz w:val="30"/>
          <w:szCs w:val="30"/>
        </w:rPr>
        <w:t>查询是否已持有</w:t>
      </w:r>
      <w:r>
        <w:rPr>
          <w:rFonts w:hint="eastAsia" w:ascii="华文楷体" w:hAnsi="华文楷体" w:eastAsia="华文楷体" w:cs="华文楷体"/>
          <w:b/>
          <w:bCs/>
          <w:sz w:val="30"/>
          <w:szCs w:val="30"/>
          <w:lang w:eastAsia="zh-CN"/>
        </w:rPr>
        <w:t>社保卡</w:t>
      </w:r>
    </w:p>
    <w:p>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eastAsia" w:ascii="华文仿宋" w:hAnsi="华文仿宋" w:eastAsia="华文仿宋" w:cs="华文仿宋"/>
          <w:sz w:val="28"/>
          <w:szCs w:val="28"/>
        </w:rPr>
      </w:pPr>
      <w:r>
        <w:rPr>
          <w:rFonts w:hint="eastAsia" w:ascii="华文仿宋" w:hAnsi="华文仿宋" w:eastAsia="华文仿宋" w:cs="华文仿宋"/>
          <w:sz w:val="28"/>
          <w:szCs w:val="28"/>
        </w:rPr>
        <w:t>请通过“</w:t>
      </w:r>
      <w:r>
        <w:rPr>
          <w:rFonts w:hint="eastAsia" w:ascii="华文仿宋" w:hAnsi="华文仿宋" w:eastAsia="华文仿宋" w:cs="华文仿宋"/>
          <w:b/>
          <w:bCs/>
          <w:sz w:val="28"/>
          <w:szCs w:val="28"/>
        </w:rPr>
        <w:t>广东人社</w:t>
      </w:r>
      <w:r>
        <w:rPr>
          <w:rFonts w:hint="eastAsia" w:ascii="华文仿宋" w:hAnsi="华文仿宋" w:eastAsia="华文仿宋" w:cs="华文仿宋"/>
          <w:sz w:val="28"/>
          <w:szCs w:val="28"/>
        </w:rPr>
        <w:t>”APP“</w:t>
      </w:r>
      <w:r>
        <w:rPr>
          <w:rFonts w:hint="eastAsia" w:ascii="华文仿宋" w:hAnsi="华文仿宋" w:eastAsia="华文仿宋" w:cs="华文仿宋"/>
          <w:b/>
          <w:bCs/>
          <w:sz w:val="28"/>
          <w:szCs w:val="28"/>
        </w:rPr>
        <w:t>社会保障卡</w:t>
      </w:r>
      <w:r>
        <w:rPr>
          <w:rFonts w:hint="eastAsia" w:ascii="华文仿宋" w:hAnsi="华文仿宋" w:eastAsia="华文仿宋" w:cs="华文仿宋"/>
          <w:sz w:val="28"/>
          <w:szCs w:val="28"/>
        </w:rPr>
        <w:t>&gt;</w:t>
      </w:r>
      <w:r>
        <w:rPr>
          <w:rFonts w:hint="eastAsia" w:ascii="华文仿宋" w:hAnsi="华文仿宋" w:eastAsia="华文仿宋" w:cs="华文仿宋"/>
          <w:b/>
          <w:bCs/>
          <w:sz w:val="28"/>
          <w:szCs w:val="28"/>
        </w:rPr>
        <w:t>制卡进度查询</w:t>
      </w:r>
      <w:r>
        <w:rPr>
          <w:rFonts w:hint="eastAsia" w:ascii="华文仿宋" w:hAnsi="华文仿宋" w:eastAsia="华文仿宋" w:cs="华文仿宋"/>
          <w:sz w:val="28"/>
          <w:szCs w:val="28"/>
        </w:rPr>
        <w:t>”栏目或在“</w:t>
      </w:r>
      <w:r>
        <w:rPr>
          <w:rFonts w:hint="eastAsia" w:ascii="华文仿宋" w:hAnsi="华文仿宋" w:eastAsia="华文仿宋" w:cs="华文仿宋"/>
          <w:b/>
          <w:bCs/>
          <w:sz w:val="28"/>
          <w:szCs w:val="28"/>
        </w:rPr>
        <w:t>粤省事</w:t>
      </w:r>
      <w:r>
        <w:rPr>
          <w:rFonts w:hint="eastAsia" w:ascii="华文仿宋" w:hAnsi="华文仿宋" w:eastAsia="华文仿宋" w:cs="华文仿宋"/>
          <w:sz w:val="28"/>
          <w:szCs w:val="28"/>
        </w:rPr>
        <w:t>”微信小程序的“</w:t>
      </w:r>
      <w:r>
        <w:rPr>
          <w:rFonts w:hint="eastAsia" w:ascii="华文仿宋" w:hAnsi="华文仿宋" w:eastAsia="华文仿宋" w:cs="华文仿宋"/>
          <w:b/>
          <w:bCs/>
          <w:sz w:val="28"/>
          <w:szCs w:val="28"/>
        </w:rPr>
        <w:t>社保</w:t>
      </w:r>
      <w:r>
        <w:rPr>
          <w:rFonts w:hint="eastAsia" w:ascii="华文仿宋" w:hAnsi="华文仿宋" w:eastAsia="华文仿宋" w:cs="华文仿宋"/>
          <w:sz w:val="28"/>
          <w:szCs w:val="28"/>
        </w:rPr>
        <w:t>&gt;</w:t>
      </w:r>
      <w:r>
        <w:rPr>
          <w:rFonts w:hint="eastAsia" w:ascii="华文仿宋" w:hAnsi="华文仿宋" w:eastAsia="华文仿宋" w:cs="华文仿宋"/>
          <w:b/>
          <w:bCs/>
          <w:sz w:val="28"/>
          <w:szCs w:val="28"/>
        </w:rPr>
        <w:t>社保卡</w:t>
      </w:r>
      <w:r>
        <w:rPr>
          <w:rFonts w:hint="eastAsia" w:ascii="华文仿宋" w:hAnsi="华文仿宋" w:eastAsia="华文仿宋" w:cs="华文仿宋"/>
          <w:sz w:val="28"/>
          <w:szCs w:val="28"/>
        </w:rPr>
        <w:t>&gt;</w:t>
      </w:r>
      <w:r>
        <w:rPr>
          <w:rFonts w:hint="eastAsia" w:ascii="华文仿宋" w:hAnsi="华文仿宋" w:eastAsia="华文仿宋" w:cs="华文仿宋"/>
          <w:b/>
          <w:bCs/>
          <w:sz w:val="28"/>
          <w:szCs w:val="28"/>
        </w:rPr>
        <w:t>社保卡制卡进度查询</w:t>
      </w:r>
      <w:r>
        <w:rPr>
          <w:rFonts w:hint="eastAsia" w:ascii="华文仿宋" w:hAnsi="华文仿宋" w:eastAsia="华文仿宋" w:cs="华文仿宋"/>
          <w:sz w:val="28"/>
          <w:szCs w:val="28"/>
        </w:rPr>
        <w:t>”栏目查询。</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firstLine="560" w:firstLineChars="200"/>
        <w:textAlignment w:val="auto"/>
        <w:rPr>
          <w:rFonts w:hint="eastAsia" w:ascii="华文仿宋" w:hAnsi="华文仿宋" w:eastAsia="华文仿宋" w:cs="华文仿宋"/>
          <w:b/>
          <w:bCs/>
          <w:sz w:val="28"/>
          <w:szCs w:val="28"/>
          <w:lang w:val="en-US" w:eastAsia="zh-CN"/>
        </w:rPr>
      </w:pPr>
      <w:r>
        <w:rPr>
          <w:rFonts w:hint="eastAsia" w:ascii="华文仿宋" w:hAnsi="华文仿宋" w:eastAsia="华文仿宋" w:cs="华文仿宋"/>
          <w:sz w:val="28"/>
          <w:szCs w:val="28"/>
          <w:lang w:eastAsia="zh-CN"/>
        </w:rPr>
        <w:t>如查询结果显示有社保卡信息，但已遗失，请按“第三点</w:t>
      </w:r>
      <w:r>
        <w:rPr>
          <w:rFonts w:hint="eastAsia" w:ascii="华文仿宋" w:hAnsi="华文仿宋" w:eastAsia="华文仿宋" w:cs="华文仿宋"/>
          <w:b w:val="0"/>
          <w:bCs w:val="0"/>
          <w:sz w:val="28"/>
          <w:szCs w:val="28"/>
          <w:lang w:eastAsia="zh-CN"/>
        </w:rPr>
        <w:t>”</w:t>
      </w:r>
      <w:r>
        <w:rPr>
          <w:rFonts w:hint="eastAsia" w:ascii="华文仿宋" w:hAnsi="华文仿宋" w:eastAsia="华文仿宋" w:cs="华文仿宋"/>
          <w:b w:val="0"/>
          <w:bCs w:val="0"/>
          <w:sz w:val="28"/>
          <w:szCs w:val="28"/>
          <w:lang w:val="en-US" w:eastAsia="zh-CN"/>
        </w:rPr>
        <w:t>补办；</w:t>
      </w:r>
    </w:p>
    <w:p>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eastAsia" w:ascii="华文仿宋" w:hAnsi="华文仿宋" w:eastAsia="华文仿宋" w:cs="华文仿宋"/>
          <w:sz w:val="28"/>
          <w:szCs w:val="28"/>
        </w:rPr>
      </w:pPr>
      <w:r>
        <w:rPr>
          <w:rFonts w:hint="eastAsia" w:ascii="华文仿宋" w:hAnsi="华文仿宋" w:eastAsia="华文仿宋" w:cs="华文仿宋"/>
          <w:sz w:val="28"/>
          <w:szCs w:val="28"/>
        </w:rPr>
        <w:t>如查询结果显示暂无社保卡信息，请</w:t>
      </w:r>
      <w:r>
        <w:rPr>
          <w:rFonts w:hint="eastAsia" w:ascii="华文仿宋" w:hAnsi="华文仿宋" w:eastAsia="华文仿宋" w:cs="华文仿宋"/>
          <w:sz w:val="28"/>
          <w:szCs w:val="28"/>
          <w:lang w:eastAsia="zh-CN"/>
        </w:rPr>
        <w:t>按</w:t>
      </w:r>
      <w:r>
        <w:rPr>
          <w:rFonts w:hint="eastAsia" w:ascii="华文仿宋" w:hAnsi="华文仿宋" w:eastAsia="华文仿宋" w:cs="华文仿宋"/>
          <w:sz w:val="28"/>
          <w:szCs w:val="28"/>
          <w:lang w:val="en-US" w:eastAsia="zh-CN"/>
        </w:rPr>
        <w:t>“第二点”</w:t>
      </w:r>
      <w:r>
        <w:rPr>
          <w:rFonts w:hint="eastAsia" w:ascii="华文仿宋" w:hAnsi="华文仿宋" w:eastAsia="华文仿宋" w:cs="华文仿宋"/>
          <w:sz w:val="28"/>
          <w:szCs w:val="28"/>
        </w:rPr>
        <w:t>申领。</w:t>
      </w:r>
    </w:p>
    <w:p>
      <w:pPr>
        <w:keepNext w:val="0"/>
        <w:keepLines w:val="0"/>
        <w:pageBreakBefore w:val="0"/>
        <w:widowControl w:val="0"/>
        <w:kinsoku/>
        <w:wordWrap/>
        <w:overflowPunct/>
        <w:topLinePunct w:val="0"/>
        <w:autoSpaceDE/>
        <w:autoSpaceDN/>
        <w:bidi w:val="0"/>
        <w:adjustRightInd/>
        <w:snapToGrid/>
        <w:ind w:firstLine="400" w:firstLineChars="200"/>
        <w:textAlignment w:val="auto"/>
        <w:rPr>
          <w:rFonts w:ascii="Times New Roman" w:hAnsi="Times New Roman" w:cs="Times New Roman"/>
          <w:color w:val="333333"/>
          <w:sz w:val="20"/>
          <w:szCs w:val="20"/>
        </w:rPr>
      </w:pPr>
    </w:p>
    <w:p>
      <w:pPr>
        <w:keepNext w:val="0"/>
        <w:keepLines w:val="0"/>
        <w:pageBreakBefore w:val="0"/>
        <w:widowControl w:val="0"/>
        <w:numPr>
          <w:ilvl w:val="0"/>
          <w:numId w:val="0"/>
        </w:numPr>
        <w:kinsoku/>
        <w:wordWrap/>
        <w:overflowPunct/>
        <w:topLinePunct w:val="0"/>
        <w:autoSpaceDE/>
        <w:autoSpaceDN/>
        <w:bidi w:val="0"/>
        <w:adjustRightInd/>
        <w:snapToGrid/>
        <w:ind w:leftChars="0"/>
        <w:textAlignment w:val="auto"/>
        <w:rPr>
          <w:rFonts w:hint="default" w:ascii="华文楷体" w:hAnsi="华文楷体" w:eastAsia="华文楷体" w:cs="华文楷体"/>
          <w:b/>
          <w:bCs/>
          <w:sz w:val="30"/>
          <w:szCs w:val="30"/>
          <w:lang w:val="en-US" w:eastAsia="zh-CN"/>
        </w:rPr>
      </w:pPr>
      <w:r>
        <w:rPr>
          <w:rFonts w:hint="eastAsia" w:ascii="华文楷体" w:hAnsi="华文楷体" w:eastAsia="华文楷体" w:cs="华文楷体"/>
          <w:b/>
          <w:bCs/>
          <w:sz w:val="30"/>
          <w:szCs w:val="30"/>
          <w:lang w:eastAsia="zh-CN"/>
        </w:rPr>
        <mc:AlternateContent>
          <mc:Choice Requires="wps">
            <w:drawing>
              <wp:anchor distT="0" distB="0" distL="114300" distR="114300" simplePos="0" relativeHeight="251664384" behindDoc="1" locked="0" layoutInCell="1" allowOverlap="1">
                <wp:simplePos x="0" y="0"/>
                <wp:positionH relativeFrom="column">
                  <wp:posOffset>-57150</wp:posOffset>
                </wp:positionH>
                <wp:positionV relativeFrom="paragraph">
                  <wp:posOffset>27940</wp:posOffset>
                </wp:positionV>
                <wp:extent cx="4132580" cy="339090"/>
                <wp:effectExtent l="6350" t="6350" r="13970" b="10160"/>
                <wp:wrapNone/>
                <wp:docPr id="1" name="五边形 1"/>
                <wp:cNvGraphicFramePr/>
                <a:graphic xmlns:a="http://schemas.openxmlformats.org/drawingml/2006/main">
                  <a:graphicData uri="http://schemas.microsoft.com/office/word/2010/wordprocessingShape">
                    <wps:wsp>
                      <wps:cNvSpPr/>
                      <wps:spPr>
                        <a:xfrm>
                          <a:off x="0" y="0"/>
                          <a:ext cx="4132580" cy="339090"/>
                        </a:xfrm>
                        <a:prstGeom prst="homePlate">
                          <a:avLst/>
                        </a:prstGeom>
                        <a:solidFill>
                          <a:schemeClr val="accent1">
                            <a:lumMod val="40000"/>
                            <a:lumOff val="60000"/>
                          </a:schemeClr>
                        </a:solidFill>
                        <a:ln>
                          <a:solidFill>
                            <a:schemeClr val="accent1">
                              <a:lumMod val="60000"/>
                              <a:lumOff val="40000"/>
                            </a:schemeClr>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15" type="#_x0000_t15" style="position:absolute;left:0pt;margin-left:-4.5pt;margin-top:2.2pt;height:26.7pt;width:325.4pt;z-index:-251652096;v-text-anchor:middle;mso-width-relative:page;mso-height-relative:page;" fillcolor="#BDD7EE [1300]" filled="t" stroked="t" coordsize="21600,21600" o:gfxdata="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" adj="20714">
                <v:fill on="t" focussize="0,0"/>
                <v:stroke weight="1pt" color="#9DC3E6 [1940]" miterlimit="8" joinstyle="miter"/>
                <v:imagedata o:title=""/>
                <o:lock v:ext="edit" aspectratio="f"/>
              </v:shape>
            </w:pict>
          </mc:Fallback>
        </mc:AlternateContent>
      </w:r>
      <w:r>
        <w:rPr>
          <w:rFonts w:hint="eastAsia" w:ascii="华文楷体" w:hAnsi="华文楷体" w:eastAsia="华文楷体" w:cs="华文楷体"/>
          <w:b/>
          <w:bCs/>
          <w:sz w:val="30"/>
          <w:szCs w:val="30"/>
          <w:lang w:eastAsia="zh-CN"/>
        </w:rPr>
        <w:t>二、</w:t>
      </w:r>
      <w:r>
        <w:rPr>
          <w:rFonts w:hint="eastAsia" w:ascii="华文楷体" w:hAnsi="华文楷体" w:eastAsia="华文楷体" w:cs="华文楷体"/>
          <w:b/>
          <w:bCs/>
          <w:sz w:val="30"/>
          <w:szCs w:val="30"/>
          <w:lang w:val="en-US" w:eastAsia="zh-CN"/>
        </w:rPr>
        <w:t>首次申领社保卡流程</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textAlignment w:val="auto"/>
        <w:rPr>
          <w:rFonts w:hint="eastAsia" w:ascii="华文楷体" w:hAnsi="华文楷体" w:eastAsia="华文楷体" w:cs="华文楷体"/>
          <w:b/>
          <w:bCs/>
          <w:sz w:val="30"/>
          <w:szCs w:val="30"/>
        </w:rPr>
      </w:pPr>
      <w:r>
        <w:rPr>
          <w:rFonts w:hint="eastAsia" w:ascii="华文楷体" w:hAnsi="华文楷体" w:eastAsia="华文楷体" w:cs="华文楷体"/>
          <w:b/>
          <w:bCs/>
          <w:sz w:val="30"/>
          <w:szCs w:val="30"/>
          <w:lang w:val="en-US" w:eastAsia="zh-CN"/>
        </w:rPr>
        <w:t>（一）</w:t>
      </w:r>
      <w:r>
        <w:rPr>
          <w:rFonts w:hint="eastAsia" w:ascii="华文楷体" w:hAnsi="华文楷体" w:eastAsia="华文楷体" w:cs="华文楷体"/>
          <w:b/>
          <w:bCs/>
          <w:sz w:val="30"/>
          <w:szCs w:val="30"/>
        </w:rPr>
        <w:t>申领人需提前获取相片回执</w:t>
      </w:r>
    </w:p>
    <w:p>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eastAsia" w:ascii="华文仿宋" w:hAnsi="华文仿宋" w:eastAsia="华文仿宋" w:cs="华文仿宋"/>
          <w:sz w:val="28"/>
          <w:szCs w:val="28"/>
        </w:rPr>
      </w:pPr>
      <w:r>
        <w:rPr>
          <w:rFonts w:hint="eastAsia" w:ascii="华文仿宋" w:hAnsi="华文仿宋" w:eastAsia="华文仿宋" w:cs="华文仿宋"/>
          <w:sz w:val="28"/>
          <w:szCs w:val="28"/>
        </w:rPr>
        <w:t>请申领人关注“</w:t>
      </w:r>
      <w:r>
        <w:rPr>
          <w:rFonts w:hint="eastAsia" w:ascii="华文仿宋" w:hAnsi="华文仿宋" w:eastAsia="华文仿宋" w:cs="华文仿宋"/>
          <w:b/>
          <w:bCs/>
          <w:sz w:val="28"/>
          <w:szCs w:val="28"/>
        </w:rPr>
        <w:t>广州人社</w:t>
      </w:r>
      <w:r>
        <w:rPr>
          <w:rFonts w:hint="eastAsia" w:ascii="华文仿宋" w:hAnsi="华文仿宋" w:eastAsia="华文仿宋" w:cs="华文仿宋"/>
          <w:sz w:val="28"/>
          <w:szCs w:val="28"/>
        </w:rPr>
        <w:t>”微信公众号，通过公众号的“</w:t>
      </w:r>
      <w:r>
        <w:rPr>
          <w:rFonts w:hint="eastAsia" w:ascii="华文仿宋" w:hAnsi="华文仿宋" w:eastAsia="华文仿宋" w:cs="华文仿宋"/>
          <w:b/>
          <w:bCs/>
          <w:sz w:val="28"/>
          <w:szCs w:val="28"/>
        </w:rPr>
        <w:t>社保通</w:t>
      </w:r>
      <w:r>
        <w:rPr>
          <w:rFonts w:hint="eastAsia" w:ascii="华文仿宋" w:hAnsi="华文仿宋" w:eastAsia="华文仿宋" w:cs="华文仿宋"/>
          <w:sz w:val="28"/>
          <w:szCs w:val="28"/>
        </w:rPr>
        <w:t>&gt;</w:t>
      </w:r>
      <w:r>
        <w:rPr>
          <w:rFonts w:hint="eastAsia" w:ascii="华文仿宋" w:hAnsi="华文仿宋" w:eastAsia="华文仿宋" w:cs="华文仿宋"/>
          <w:b/>
          <w:bCs/>
          <w:sz w:val="28"/>
          <w:szCs w:val="28"/>
        </w:rPr>
        <w:t>社会保障卡</w:t>
      </w:r>
      <w:r>
        <w:rPr>
          <w:rFonts w:hint="eastAsia" w:ascii="华文仿宋" w:hAnsi="华文仿宋" w:eastAsia="华文仿宋" w:cs="华文仿宋"/>
          <w:sz w:val="28"/>
          <w:szCs w:val="28"/>
        </w:rPr>
        <w:t>&gt;</w:t>
      </w:r>
      <w:r>
        <w:rPr>
          <w:rFonts w:hint="eastAsia" w:ascii="华文仿宋" w:hAnsi="华文仿宋" w:eastAsia="华文仿宋" w:cs="华文仿宋"/>
          <w:b/>
          <w:bCs/>
          <w:sz w:val="28"/>
          <w:szCs w:val="28"/>
        </w:rPr>
        <w:t>社保卡相片上传</w:t>
      </w:r>
      <w:r>
        <w:rPr>
          <w:rFonts w:hint="eastAsia" w:ascii="华文仿宋" w:hAnsi="华文仿宋" w:eastAsia="华文仿宋" w:cs="华文仿宋"/>
          <w:sz w:val="28"/>
          <w:szCs w:val="28"/>
        </w:rPr>
        <w:t>”栏目查询社保卡经办管理机构提前通过政务信息共享准备的申领人相片，并获得相片回执号。</w:t>
      </w:r>
    </w:p>
    <w:p>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eastAsia" w:ascii="华文仿宋" w:hAnsi="华文仿宋" w:eastAsia="华文仿宋" w:cs="华文仿宋"/>
          <w:sz w:val="28"/>
          <w:szCs w:val="28"/>
        </w:rPr>
      </w:pPr>
      <w:r>
        <w:rPr>
          <w:rFonts w:hint="eastAsia" w:ascii="华文仿宋" w:hAnsi="华文仿宋" w:eastAsia="华文仿宋" w:cs="华文仿宋"/>
          <w:sz w:val="28"/>
          <w:szCs w:val="28"/>
        </w:rPr>
        <w:t>如申领人对该相片不满意或政务信息共享未能获取到相片的，请申领人自行通过</w:t>
      </w:r>
      <w:r>
        <w:rPr>
          <w:rFonts w:hint="eastAsia" w:ascii="华文仿宋" w:hAnsi="华文仿宋" w:eastAsia="华文仿宋" w:cs="华文仿宋"/>
          <w:b/>
          <w:bCs/>
          <w:sz w:val="28"/>
          <w:szCs w:val="28"/>
        </w:rPr>
        <w:t>“社保卡相片上传”</w:t>
      </w:r>
      <w:r>
        <w:rPr>
          <w:rFonts w:hint="eastAsia" w:ascii="华文仿宋" w:hAnsi="华文仿宋" w:eastAsia="华文仿宋" w:cs="华文仿宋"/>
          <w:sz w:val="28"/>
          <w:szCs w:val="28"/>
        </w:rPr>
        <w:t>栏目上传1张</w:t>
      </w:r>
      <w:r>
        <w:rPr>
          <w:rFonts w:hint="eastAsia" w:ascii="华文仿宋" w:hAnsi="华文仿宋" w:eastAsia="华文仿宋" w:cs="华文仿宋"/>
          <w:b/>
          <w:bCs/>
          <w:sz w:val="28"/>
          <w:szCs w:val="28"/>
        </w:rPr>
        <w:t>白底小一寸彩色证件电子相片（相片格式需为标准的JPG/JPEG格式，文件大小建议在20-200K内）</w:t>
      </w:r>
      <w:r>
        <w:rPr>
          <w:rFonts w:hint="eastAsia" w:ascii="华文仿宋" w:hAnsi="华文仿宋" w:eastAsia="华文仿宋" w:cs="华文仿宋"/>
          <w:sz w:val="28"/>
          <w:szCs w:val="28"/>
        </w:rPr>
        <w:t>，社保卡经办管理机构将在</w:t>
      </w:r>
      <w:r>
        <w:rPr>
          <w:rFonts w:hint="eastAsia" w:ascii="华文仿宋" w:hAnsi="华文仿宋" w:eastAsia="华文仿宋" w:cs="华文仿宋"/>
          <w:b/>
          <w:bCs/>
          <w:sz w:val="28"/>
          <w:szCs w:val="28"/>
        </w:rPr>
        <w:t>1至5个工作日内</w:t>
      </w:r>
      <w:r>
        <w:rPr>
          <w:rFonts w:hint="eastAsia" w:ascii="华文仿宋" w:hAnsi="华文仿宋" w:eastAsia="华文仿宋" w:cs="华文仿宋"/>
          <w:b w:val="0"/>
          <w:bCs w:val="0"/>
          <w:sz w:val="28"/>
          <w:szCs w:val="28"/>
        </w:rPr>
        <w:t>短信通知</w:t>
      </w:r>
      <w:r>
        <w:rPr>
          <w:rFonts w:hint="eastAsia" w:ascii="华文仿宋" w:hAnsi="华文仿宋" w:eastAsia="华文仿宋" w:cs="华文仿宋"/>
          <w:sz w:val="28"/>
          <w:szCs w:val="28"/>
        </w:rPr>
        <w:t>审核结果，审核成功的便可获得相片回执号。可由他人代办相片上传。网上办理业务时可直接填写相片回执号，银行网点现场办理业务时可直接向工作人员提供相片回执号。</w:t>
      </w:r>
    </w:p>
    <w:p>
      <w:pPr>
        <w:keepNext w:val="0"/>
        <w:keepLines w:val="0"/>
        <w:pageBreakBefore w:val="0"/>
        <w:widowControl w:val="0"/>
        <w:kinsoku/>
        <w:wordWrap/>
        <w:overflowPunct/>
        <w:topLinePunct w:val="0"/>
        <w:autoSpaceDE/>
        <w:autoSpaceDN/>
        <w:bidi w:val="0"/>
        <w:adjustRightInd/>
        <w:snapToGrid/>
        <w:spacing w:line="520" w:lineRule="exact"/>
        <w:textAlignment w:val="auto"/>
        <w:rPr>
          <w:rFonts w:hint="eastAsia" w:ascii="华文楷体" w:hAnsi="华文楷体" w:eastAsia="华文楷体" w:cs="华文楷体"/>
          <w:b/>
          <w:bCs/>
          <w:sz w:val="28"/>
          <w:szCs w:val="28"/>
        </w:rPr>
      </w:pPr>
      <w:r>
        <w:rPr>
          <w:rFonts w:hint="eastAsia" w:ascii="华文楷体" w:hAnsi="华文楷体" w:eastAsia="华文楷体" w:cs="华文楷体"/>
          <w:b/>
          <w:bCs/>
          <w:sz w:val="30"/>
          <w:szCs w:val="30"/>
          <w:lang w:val="en-US" w:eastAsia="zh-CN"/>
        </w:rPr>
        <w:t>（二）</w:t>
      </w:r>
      <w:r>
        <w:rPr>
          <w:rFonts w:hint="eastAsia" w:ascii="华文楷体" w:hAnsi="华文楷体" w:eastAsia="华文楷体" w:cs="华文楷体"/>
          <w:b/>
          <w:bCs/>
          <w:sz w:val="30"/>
          <w:szCs w:val="30"/>
        </w:rPr>
        <w:t>网上或</w:t>
      </w:r>
      <w:r>
        <w:rPr>
          <w:rFonts w:hint="eastAsia" w:ascii="华文楷体" w:hAnsi="华文楷体" w:eastAsia="华文楷体" w:cs="华文楷体"/>
          <w:b/>
          <w:bCs/>
          <w:sz w:val="30"/>
          <w:szCs w:val="30"/>
          <w:lang w:eastAsia="zh-CN"/>
        </w:rPr>
        <w:t>现场</w:t>
      </w:r>
      <w:r>
        <w:rPr>
          <w:rFonts w:hint="eastAsia" w:ascii="华文楷体" w:hAnsi="华文楷体" w:eastAsia="华文楷体" w:cs="华文楷体"/>
          <w:b/>
          <w:bCs/>
          <w:sz w:val="30"/>
          <w:szCs w:val="30"/>
        </w:rPr>
        <w:t>申领社保卡</w:t>
      </w:r>
    </w:p>
    <w:p>
      <w:pPr>
        <w:keepNext w:val="0"/>
        <w:keepLines w:val="0"/>
        <w:pageBreakBefore w:val="0"/>
        <w:widowControl w:val="0"/>
        <w:kinsoku/>
        <w:wordWrap/>
        <w:overflowPunct/>
        <w:topLinePunct w:val="0"/>
        <w:autoSpaceDE/>
        <w:autoSpaceDN/>
        <w:bidi w:val="0"/>
        <w:adjustRightInd/>
        <w:snapToGrid/>
        <w:spacing w:line="520" w:lineRule="exact"/>
        <w:ind w:firstLine="561" w:firstLineChars="200"/>
        <w:textAlignment w:val="auto"/>
        <w:rPr>
          <w:rFonts w:hint="eastAsia" w:ascii="华文仿宋" w:hAnsi="华文仿宋" w:eastAsia="华文仿宋" w:cs="华文仿宋"/>
          <w:b/>
          <w:bCs/>
          <w:sz w:val="28"/>
          <w:szCs w:val="28"/>
        </w:rPr>
      </w:pPr>
      <w:r>
        <w:rPr>
          <w:rFonts w:hint="eastAsia" w:ascii="华文仿宋" w:hAnsi="华文仿宋" w:eastAsia="华文仿宋" w:cs="华文仿宋"/>
          <w:b/>
          <w:bCs/>
          <w:sz w:val="28"/>
          <w:szCs w:val="28"/>
        </w:rPr>
        <w:t>方法一：网上申领</w:t>
      </w:r>
    </w:p>
    <w:p>
      <w:pPr>
        <w:keepNext w:val="0"/>
        <w:keepLines w:val="0"/>
        <w:pageBreakBefore w:val="0"/>
        <w:widowControl w:val="0"/>
        <w:numPr>
          <w:ilvl w:val="0"/>
          <w:numId w:val="1"/>
        </w:numPr>
        <w:kinsoku/>
        <w:wordWrap/>
        <w:overflowPunct/>
        <w:topLinePunct w:val="0"/>
        <w:autoSpaceDE/>
        <w:autoSpaceDN/>
        <w:bidi w:val="0"/>
        <w:adjustRightInd/>
        <w:snapToGrid/>
        <w:spacing w:line="520" w:lineRule="exact"/>
        <w:ind w:left="0" w:leftChars="0" w:firstLine="0" w:firstLineChars="0"/>
        <w:textAlignment w:val="auto"/>
        <w:rPr>
          <w:rFonts w:hint="eastAsia" w:ascii="华文仿宋" w:hAnsi="华文仿宋" w:eastAsia="华文仿宋" w:cs="华文仿宋"/>
          <w:sz w:val="28"/>
          <w:szCs w:val="28"/>
        </w:rPr>
      </w:pPr>
      <w:r>
        <w:rPr>
          <w:rFonts w:hint="eastAsia" w:ascii="华文仿宋" w:hAnsi="华文仿宋" w:eastAsia="华文仿宋" w:cs="华文仿宋"/>
          <w:sz w:val="28"/>
          <w:szCs w:val="28"/>
        </w:rPr>
        <w:t>“穗好办”APP：在“社保&gt;社会保障卡申领”栏目办理；</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leftChars="0"/>
        <w:textAlignment w:val="auto"/>
        <w:rPr>
          <w:rFonts w:hint="eastAsia" w:ascii="华文仿宋" w:hAnsi="华文仿宋" w:eastAsia="华文仿宋" w:cs="华文仿宋"/>
          <w:sz w:val="28"/>
          <w:szCs w:val="28"/>
        </w:rPr>
      </w:pPr>
      <w:r>
        <w:rPr>
          <w:rFonts w:hint="eastAsia" w:ascii="华文仿宋" w:hAnsi="华文仿宋" w:eastAsia="华文仿宋" w:cs="华文仿宋"/>
          <w:sz w:val="28"/>
          <w:szCs w:val="28"/>
          <w:lang w:val="en-US" w:eastAsia="zh-CN"/>
        </w:rPr>
        <w:t>2、</w:t>
      </w:r>
      <w:r>
        <w:rPr>
          <w:rFonts w:hint="eastAsia" w:ascii="华文仿宋" w:hAnsi="华文仿宋" w:eastAsia="华文仿宋" w:cs="华文仿宋"/>
          <w:sz w:val="28"/>
          <w:szCs w:val="28"/>
        </w:rPr>
        <w:t>“广东人社”APP：在“社会保障卡&gt;社保卡申领”栏目办理；</w:t>
      </w:r>
    </w:p>
    <w:p>
      <w:pPr>
        <w:keepNext w:val="0"/>
        <w:keepLines w:val="0"/>
        <w:pageBreakBefore w:val="0"/>
        <w:widowControl w:val="0"/>
        <w:kinsoku/>
        <w:wordWrap/>
        <w:overflowPunct/>
        <w:topLinePunct w:val="0"/>
        <w:autoSpaceDE/>
        <w:autoSpaceDN/>
        <w:bidi w:val="0"/>
        <w:adjustRightInd/>
        <w:snapToGrid/>
        <w:spacing w:line="520" w:lineRule="exact"/>
        <w:ind w:firstLine="561" w:firstLineChars="200"/>
        <w:textAlignment w:val="auto"/>
        <w:rPr>
          <w:rFonts w:hint="eastAsia" w:ascii="华文仿宋" w:hAnsi="华文仿宋" w:eastAsia="华文仿宋" w:cs="华文仿宋"/>
          <w:sz w:val="28"/>
          <w:szCs w:val="28"/>
        </w:rPr>
      </w:pPr>
      <w:r>
        <w:rPr>
          <w:rFonts w:hint="eastAsia" w:ascii="华文仿宋" w:hAnsi="华文仿宋" w:eastAsia="华文仿宋" w:cs="华文仿宋"/>
          <w:b/>
          <w:bCs/>
          <w:sz w:val="28"/>
          <w:szCs w:val="28"/>
          <w:lang w:val="en-US" w:eastAsia="zh-CN"/>
          <w14:textFill>
            <w14:gradFill>
              <w14:gsLst>
                <w14:gs w14:pos="0">
                  <w14:srgbClr w14:val="E30000"/>
                </w14:gs>
                <w14:gs w14:pos="100000">
                  <w14:srgbClr w14:val="760303"/>
                </w14:gs>
              </w14:gsLst>
              <w14:lin w14:scaled="0"/>
            </w14:gradFill>
          </w14:textFill>
        </w:rPr>
        <w:t>注：</w:t>
      </w:r>
      <w:r>
        <w:rPr>
          <w:rFonts w:hint="eastAsia" w:ascii="华文仿宋" w:hAnsi="华文仿宋" w:eastAsia="华文仿宋" w:cs="华文仿宋"/>
          <w:sz w:val="28"/>
          <w:szCs w:val="28"/>
        </w:rPr>
        <w:t>申领时可选择</w:t>
      </w:r>
      <w:r>
        <w:rPr>
          <w:rFonts w:hint="eastAsia" w:ascii="华文仿宋" w:hAnsi="华文仿宋" w:eastAsia="华文仿宋" w:cs="华文仿宋"/>
          <w:b/>
          <w:bCs/>
          <w:color w:val="000000" w:themeColor="text1"/>
          <w:sz w:val="28"/>
          <w:szCs w:val="28"/>
          <w14:textFill>
            <w14:solidFill>
              <w14:schemeClr w14:val="tx1"/>
            </w14:solidFill>
          </w14:textFill>
        </w:rPr>
        <w:t>邮寄领卡</w:t>
      </w:r>
      <w:r>
        <w:rPr>
          <w:rFonts w:hint="eastAsia" w:ascii="华文仿宋" w:hAnsi="华文仿宋" w:eastAsia="华文仿宋" w:cs="华文仿宋"/>
          <w:sz w:val="28"/>
          <w:szCs w:val="28"/>
        </w:rPr>
        <w:t>（邮资到付）或在12个工作日后到银行网点领卡。</w:t>
      </w:r>
    </w:p>
    <w:p>
      <w:pPr>
        <w:keepNext w:val="0"/>
        <w:keepLines w:val="0"/>
        <w:pageBreakBefore w:val="0"/>
        <w:widowControl w:val="0"/>
        <w:kinsoku/>
        <w:wordWrap/>
        <w:overflowPunct/>
        <w:topLinePunct w:val="0"/>
        <w:autoSpaceDE/>
        <w:autoSpaceDN/>
        <w:bidi w:val="0"/>
        <w:adjustRightInd/>
        <w:snapToGrid/>
        <w:spacing w:line="520" w:lineRule="exact"/>
        <w:ind w:firstLine="561" w:firstLineChars="200"/>
        <w:textAlignment w:val="auto"/>
        <w:rPr>
          <w:rFonts w:hint="eastAsia" w:ascii="华文仿宋" w:hAnsi="华文仿宋" w:eastAsia="华文仿宋" w:cs="华文仿宋"/>
          <w:b/>
          <w:bCs/>
          <w:sz w:val="28"/>
          <w:szCs w:val="28"/>
          <w:lang w:eastAsia="zh-CN"/>
        </w:rPr>
      </w:pPr>
      <w:r>
        <w:rPr>
          <w:rFonts w:hint="eastAsia" w:ascii="华文仿宋" w:hAnsi="华文仿宋" w:eastAsia="华文仿宋" w:cs="华文仿宋"/>
          <w:b/>
          <w:bCs/>
          <w:sz w:val="28"/>
          <w:szCs w:val="28"/>
        </w:rPr>
        <w:t>方法二：银行网点现场申领</w:t>
      </w:r>
      <w:r>
        <w:rPr>
          <w:rFonts w:hint="eastAsia" w:ascii="华文仿宋" w:hAnsi="华文仿宋" w:eastAsia="华文仿宋" w:cs="华文仿宋"/>
          <w:b/>
          <w:bCs/>
          <w:sz w:val="28"/>
          <w:szCs w:val="28"/>
          <w:lang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firstLine="560" w:firstLineChars="200"/>
        <w:textAlignment w:val="auto"/>
        <w:rPr>
          <w:rFonts w:hint="eastAsia" w:ascii="华文仿宋" w:hAnsi="华文仿宋" w:eastAsia="华文仿宋" w:cs="华文仿宋"/>
          <w:sz w:val="28"/>
          <w:szCs w:val="28"/>
        </w:rPr>
      </w:pPr>
      <w:r>
        <w:rPr>
          <w:rFonts w:hint="eastAsia" w:ascii="华文仿宋" w:hAnsi="华文仿宋" w:eastAsia="华文仿宋" w:cs="华文仿宋"/>
          <w:sz w:val="28"/>
          <w:szCs w:val="28"/>
          <w:lang w:val="en-US" w:eastAsia="zh-CN"/>
        </w:rPr>
        <w:t>可</w:t>
      </w:r>
      <w:r>
        <w:rPr>
          <w:rFonts w:hint="eastAsia" w:ascii="华文仿宋" w:hAnsi="华文仿宋" w:eastAsia="华文仿宋" w:cs="华文仿宋"/>
          <w:sz w:val="28"/>
          <w:szCs w:val="28"/>
        </w:rPr>
        <w:t>由</w:t>
      </w:r>
      <w:r>
        <w:rPr>
          <w:rFonts w:hint="eastAsia" w:ascii="华文仿宋" w:hAnsi="华文仿宋" w:eastAsia="华文仿宋" w:cs="华文仿宋"/>
          <w:b w:val="0"/>
          <w:bCs w:val="0"/>
          <w:sz w:val="28"/>
          <w:szCs w:val="28"/>
        </w:rPr>
        <w:t>申领人本人凭有效身份证件原件</w:t>
      </w:r>
      <w:r>
        <w:rPr>
          <w:rFonts w:hint="eastAsia" w:ascii="华文仿宋" w:hAnsi="华文仿宋" w:eastAsia="华文仿宋" w:cs="华文仿宋"/>
          <w:sz w:val="28"/>
          <w:szCs w:val="28"/>
        </w:rPr>
        <w:t>到意向选择的银行网点办理，不可代办。</w:t>
      </w:r>
    </w:p>
    <w:p>
      <w:pPr>
        <w:keepNext w:val="0"/>
        <w:keepLines w:val="0"/>
        <w:pageBreakBefore w:val="0"/>
        <w:widowControl w:val="0"/>
        <w:kinsoku/>
        <w:wordWrap/>
        <w:overflowPunct/>
        <w:topLinePunct w:val="0"/>
        <w:autoSpaceDE/>
        <w:autoSpaceDN/>
        <w:bidi w:val="0"/>
        <w:adjustRightInd/>
        <w:snapToGrid/>
        <w:spacing w:line="520" w:lineRule="exact"/>
        <w:textAlignment w:val="auto"/>
        <w:rPr>
          <w:rFonts w:hint="eastAsia" w:ascii="华文楷体" w:hAnsi="华文楷体" w:eastAsia="华文楷体" w:cs="华文楷体"/>
          <w:b/>
          <w:bCs/>
          <w:sz w:val="30"/>
          <w:szCs w:val="30"/>
          <w:lang w:eastAsia="zh-CN"/>
        </w:rPr>
      </w:pPr>
      <w:r>
        <w:rPr>
          <w:rFonts w:hint="eastAsia" w:ascii="华文楷体" w:hAnsi="华文楷体" w:eastAsia="华文楷体" w:cs="华文楷体"/>
          <w:b/>
          <w:bCs/>
          <w:sz w:val="30"/>
          <w:szCs w:val="30"/>
          <w:lang w:val="en-US" w:eastAsia="zh-CN"/>
        </w:rPr>
        <w:t>（三）</w:t>
      </w:r>
      <w:r>
        <w:rPr>
          <w:rFonts w:hint="eastAsia" w:ascii="华文楷体" w:hAnsi="华文楷体" w:eastAsia="华文楷体" w:cs="华文楷体"/>
          <w:b/>
          <w:bCs/>
          <w:sz w:val="30"/>
          <w:szCs w:val="30"/>
          <w:lang w:eastAsia="zh-CN"/>
        </w:rPr>
        <w:t>领卡和设置密码</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leftChars="0" w:firstLine="561" w:firstLineChars="200"/>
        <w:textAlignment w:val="auto"/>
        <w:rPr>
          <w:rFonts w:hint="eastAsia" w:ascii="华文仿宋" w:hAnsi="华文仿宋" w:eastAsia="华文仿宋" w:cs="华文仿宋"/>
          <w:sz w:val="28"/>
          <w:szCs w:val="28"/>
        </w:rPr>
      </w:pPr>
      <w:r>
        <w:rPr>
          <w:rFonts w:hint="eastAsia" w:ascii="华文仿宋" w:hAnsi="华文仿宋" w:eastAsia="华文仿宋" w:cs="华文仿宋"/>
          <w:b/>
          <w:bCs/>
          <w:sz w:val="28"/>
          <w:szCs w:val="28"/>
          <w:lang w:val="en-US" w:eastAsia="zh-CN"/>
        </w:rPr>
        <w:t>1、</w:t>
      </w:r>
      <w:r>
        <w:rPr>
          <w:rFonts w:hint="eastAsia" w:ascii="华文仿宋" w:hAnsi="华文仿宋" w:eastAsia="华文仿宋" w:cs="华文仿宋"/>
          <w:b/>
          <w:bCs/>
          <w:sz w:val="28"/>
          <w:szCs w:val="28"/>
        </w:rPr>
        <w:t>银行网点现场领卡。</w:t>
      </w:r>
      <w:r>
        <w:rPr>
          <w:rFonts w:hint="eastAsia" w:ascii="华文仿宋" w:hAnsi="华文仿宋" w:eastAsia="华文仿宋" w:cs="华文仿宋"/>
          <w:sz w:val="28"/>
          <w:szCs w:val="28"/>
        </w:rPr>
        <w:t>请申领人收到可领卡的短信或电话通知后再前往领卡，或自助查询到领卡网点已签收社保卡后再前往领卡。</w:t>
      </w:r>
      <w:r>
        <w:rPr>
          <w:rFonts w:hint="eastAsia" w:ascii="华文仿宋" w:hAnsi="华文仿宋" w:eastAsia="华文仿宋" w:cs="华文仿宋"/>
          <w:b/>
          <w:bCs/>
          <w:sz w:val="28"/>
          <w:szCs w:val="28"/>
        </w:rPr>
        <w:t>领卡时需提供申领人本人凭有效身份证件原件</w:t>
      </w:r>
      <w:r>
        <w:rPr>
          <w:rFonts w:hint="eastAsia" w:ascii="华文仿宋" w:hAnsi="华文仿宋" w:eastAsia="华文仿宋" w:cs="华文仿宋"/>
          <w:b/>
          <w:bCs/>
          <w:sz w:val="28"/>
          <w:szCs w:val="28"/>
          <w:lang w:eastAsia="zh-CN"/>
        </w:rPr>
        <w:t>，</w:t>
      </w:r>
      <w:r>
        <w:rPr>
          <w:rFonts w:hint="eastAsia" w:ascii="华文仿宋" w:hAnsi="华文仿宋" w:eastAsia="华文仿宋" w:cs="华文仿宋"/>
          <w:sz w:val="28"/>
          <w:szCs w:val="28"/>
        </w:rPr>
        <w:t>领卡时同步设置社保卡的金融账户的银行密码；</w:t>
      </w:r>
    </w:p>
    <w:p>
      <w:pPr>
        <w:keepNext w:val="0"/>
        <w:keepLines w:val="0"/>
        <w:pageBreakBefore w:val="0"/>
        <w:widowControl w:val="0"/>
        <w:kinsoku/>
        <w:wordWrap/>
        <w:overflowPunct/>
        <w:topLinePunct w:val="0"/>
        <w:autoSpaceDE/>
        <w:autoSpaceDN/>
        <w:bidi w:val="0"/>
        <w:adjustRightInd/>
        <w:snapToGrid/>
        <w:spacing w:line="520" w:lineRule="exact"/>
        <w:ind w:firstLine="561" w:firstLineChars="200"/>
        <w:textAlignment w:val="auto"/>
        <w:rPr>
          <w:rFonts w:hint="eastAsia" w:ascii="华文仿宋" w:hAnsi="华文仿宋" w:eastAsia="华文仿宋" w:cs="华文仿宋"/>
          <w:sz w:val="28"/>
          <w:szCs w:val="28"/>
        </w:rPr>
      </w:pPr>
      <w:r>
        <w:rPr>
          <w:rFonts w:hint="eastAsia" w:ascii="华文仿宋" w:hAnsi="华文仿宋" w:eastAsia="华文仿宋" w:cs="华文仿宋"/>
          <w:b/>
          <w:bCs/>
          <w:color w:val="C00000"/>
          <w:sz w:val="28"/>
          <w:szCs w:val="28"/>
          <w:lang w:val="en-US" w:eastAsia="zh-CN"/>
        </w:rPr>
        <w:t>注</w:t>
      </w:r>
      <w:r>
        <w:rPr>
          <w:rFonts w:hint="eastAsia" w:ascii="华文仿宋" w:hAnsi="华文仿宋" w:eastAsia="华文仿宋" w:cs="华文仿宋"/>
          <w:b/>
          <w:bCs/>
          <w:color w:val="C00000"/>
          <w:sz w:val="28"/>
          <w:szCs w:val="28"/>
        </w:rPr>
        <w:t>：</w:t>
      </w:r>
      <w:r>
        <w:rPr>
          <w:rFonts w:hint="eastAsia" w:ascii="华文仿宋" w:hAnsi="华文仿宋" w:eastAsia="华文仿宋" w:cs="华文仿宋"/>
          <w:sz w:val="28"/>
          <w:szCs w:val="28"/>
        </w:rPr>
        <w:t>通过</w:t>
      </w:r>
      <w:r>
        <w:rPr>
          <w:rFonts w:hint="eastAsia" w:ascii="华文仿宋" w:hAnsi="华文仿宋" w:eastAsia="华文仿宋" w:cs="华文仿宋"/>
          <w:b/>
          <w:bCs/>
          <w:sz w:val="28"/>
          <w:szCs w:val="28"/>
        </w:rPr>
        <w:t>“广东人社”</w:t>
      </w:r>
      <w:r>
        <w:rPr>
          <w:rFonts w:hint="eastAsia" w:ascii="华文仿宋" w:hAnsi="华文仿宋" w:eastAsia="华文仿宋" w:cs="华文仿宋"/>
          <w:b w:val="0"/>
          <w:bCs w:val="0"/>
          <w:sz w:val="28"/>
          <w:szCs w:val="28"/>
        </w:rPr>
        <w:t>APP</w:t>
      </w:r>
      <w:r>
        <w:rPr>
          <w:rFonts w:hint="eastAsia" w:ascii="华文仿宋" w:hAnsi="华文仿宋" w:eastAsia="华文仿宋" w:cs="华文仿宋"/>
          <w:b/>
          <w:bCs/>
          <w:sz w:val="28"/>
          <w:szCs w:val="28"/>
        </w:rPr>
        <w:t>“社会保障卡&gt;制卡进度查询”</w:t>
      </w:r>
      <w:r>
        <w:rPr>
          <w:rFonts w:hint="eastAsia" w:ascii="华文仿宋" w:hAnsi="华文仿宋" w:eastAsia="华文仿宋" w:cs="华文仿宋"/>
          <w:sz w:val="28"/>
          <w:szCs w:val="28"/>
        </w:rPr>
        <w:t>栏目或在</w:t>
      </w:r>
      <w:r>
        <w:rPr>
          <w:rFonts w:hint="eastAsia" w:ascii="华文仿宋" w:hAnsi="华文仿宋" w:eastAsia="华文仿宋" w:cs="华文仿宋"/>
          <w:b/>
          <w:bCs/>
          <w:sz w:val="28"/>
          <w:szCs w:val="28"/>
        </w:rPr>
        <w:t>“粤省事”</w:t>
      </w:r>
      <w:r>
        <w:rPr>
          <w:rFonts w:hint="eastAsia" w:ascii="华文仿宋" w:hAnsi="华文仿宋" w:eastAsia="华文仿宋" w:cs="华文仿宋"/>
          <w:b w:val="0"/>
          <w:bCs w:val="0"/>
          <w:sz w:val="28"/>
          <w:szCs w:val="28"/>
        </w:rPr>
        <w:t>微信小程序</w:t>
      </w:r>
      <w:r>
        <w:rPr>
          <w:rFonts w:hint="eastAsia" w:ascii="华文仿宋" w:hAnsi="华文仿宋" w:eastAsia="华文仿宋" w:cs="华文仿宋"/>
          <w:sz w:val="28"/>
          <w:szCs w:val="28"/>
        </w:rPr>
        <w:t>的</w:t>
      </w:r>
      <w:r>
        <w:rPr>
          <w:rFonts w:hint="eastAsia" w:ascii="华文仿宋" w:hAnsi="华文仿宋" w:eastAsia="华文仿宋" w:cs="华文仿宋"/>
          <w:b/>
          <w:bCs/>
          <w:sz w:val="28"/>
          <w:szCs w:val="28"/>
        </w:rPr>
        <w:t>“社保&gt;社保卡&gt;社保卡制卡进度查询”</w:t>
      </w:r>
      <w:r>
        <w:rPr>
          <w:rFonts w:hint="eastAsia" w:ascii="华文仿宋" w:hAnsi="华文仿宋" w:eastAsia="华文仿宋" w:cs="华文仿宋"/>
          <w:sz w:val="28"/>
          <w:szCs w:val="28"/>
        </w:rPr>
        <w:t>栏目</w:t>
      </w:r>
      <w:r>
        <w:rPr>
          <w:rFonts w:hint="eastAsia" w:ascii="华文仿宋" w:hAnsi="华文仿宋" w:eastAsia="华文仿宋" w:cs="华文仿宋"/>
          <w:sz w:val="28"/>
          <w:szCs w:val="28"/>
          <w:lang w:eastAsia="zh-CN"/>
        </w:rPr>
        <w:t>进行自助</w:t>
      </w:r>
      <w:r>
        <w:rPr>
          <w:rFonts w:hint="eastAsia" w:ascii="华文仿宋" w:hAnsi="华文仿宋" w:eastAsia="华文仿宋" w:cs="华文仿宋"/>
          <w:sz w:val="28"/>
          <w:szCs w:val="28"/>
        </w:rPr>
        <w:t>查询。</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leftChars="0" w:firstLine="561" w:firstLineChars="200"/>
        <w:textAlignment w:val="auto"/>
        <w:rPr>
          <w:rFonts w:hint="eastAsia" w:ascii="华文仿宋" w:hAnsi="华文仿宋" w:eastAsia="华文仿宋" w:cs="华文仿宋"/>
          <w:sz w:val="28"/>
          <w:szCs w:val="28"/>
        </w:rPr>
      </w:pPr>
      <w:r>
        <w:rPr>
          <w:rFonts w:hint="eastAsia" w:ascii="华文仿宋" w:hAnsi="华文仿宋" w:eastAsia="华文仿宋" w:cs="华文仿宋"/>
          <w:b/>
          <w:bCs/>
          <w:sz w:val="28"/>
          <w:szCs w:val="28"/>
        </w:rPr>
        <w:t>2</w:t>
      </w:r>
      <w:r>
        <w:rPr>
          <w:rFonts w:hint="eastAsia" w:ascii="华文仿宋" w:hAnsi="华文仿宋" w:eastAsia="华文仿宋" w:cs="华文仿宋"/>
          <w:b/>
          <w:bCs/>
          <w:sz w:val="28"/>
          <w:szCs w:val="28"/>
          <w:lang w:eastAsia="zh-CN"/>
        </w:rPr>
        <w:t>、</w:t>
      </w:r>
      <w:r>
        <w:rPr>
          <w:rFonts w:hint="eastAsia" w:ascii="华文仿宋" w:hAnsi="华文仿宋" w:eastAsia="华文仿宋" w:cs="华文仿宋"/>
          <w:b/>
          <w:bCs/>
          <w:sz w:val="28"/>
          <w:szCs w:val="28"/>
        </w:rPr>
        <w:t>邮寄领卡。</w:t>
      </w:r>
      <w:r>
        <w:rPr>
          <w:rFonts w:hint="eastAsia" w:ascii="华文仿宋" w:hAnsi="华文仿宋" w:eastAsia="华文仿宋" w:cs="华文仿宋"/>
          <w:sz w:val="28"/>
          <w:szCs w:val="28"/>
        </w:rPr>
        <w:t>请申领人耐心等待邮政公司的通知后在申领时提供的邮寄地址领卡。本人收到社保卡后到社保卡网点</w:t>
      </w:r>
      <w:r>
        <w:rPr>
          <w:rFonts w:hint="eastAsia" w:ascii="华文仿宋" w:hAnsi="华文仿宋" w:eastAsia="华文仿宋" w:cs="华文仿宋"/>
          <w:sz w:val="28"/>
          <w:szCs w:val="28"/>
          <w:lang w:eastAsia="zh-CN"/>
        </w:rPr>
        <w:t>银行</w:t>
      </w:r>
      <w:r>
        <w:rPr>
          <w:rFonts w:hint="eastAsia" w:ascii="华文仿宋" w:hAnsi="华文仿宋" w:eastAsia="华文仿宋" w:cs="华文仿宋"/>
          <w:sz w:val="28"/>
          <w:szCs w:val="28"/>
        </w:rPr>
        <w:t>办理社保卡社保密码、金融账户的密码设置。</w:t>
      </w:r>
    </w:p>
    <w:p>
      <w:pPr>
        <w:keepNext w:val="0"/>
        <w:keepLines w:val="0"/>
        <w:pageBreakBefore w:val="0"/>
        <w:widowControl w:val="0"/>
        <w:numPr>
          <w:ilvl w:val="0"/>
          <w:numId w:val="0"/>
        </w:numPr>
        <w:kinsoku/>
        <w:wordWrap/>
        <w:overflowPunct/>
        <w:topLinePunct w:val="0"/>
        <w:autoSpaceDE/>
        <w:autoSpaceDN/>
        <w:bidi w:val="0"/>
        <w:adjustRightInd/>
        <w:snapToGrid/>
        <w:ind w:leftChars="0" w:firstLine="560" w:firstLineChars="200"/>
        <w:textAlignment w:val="auto"/>
        <w:rPr>
          <w:rFonts w:hint="eastAsia" w:ascii="华文仿宋" w:hAnsi="华文仿宋" w:eastAsia="华文仿宋" w:cs="华文仿宋"/>
          <w:sz w:val="28"/>
          <w:szCs w:val="28"/>
        </w:rPr>
      </w:pPr>
    </w:p>
    <w:p>
      <w:pPr>
        <w:keepNext w:val="0"/>
        <w:keepLines w:val="0"/>
        <w:pageBreakBefore w:val="0"/>
        <w:widowControl w:val="0"/>
        <w:numPr>
          <w:ilvl w:val="0"/>
          <w:numId w:val="2"/>
        </w:numPr>
        <w:kinsoku/>
        <w:wordWrap/>
        <w:overflowPunct/>
        <w:topLinePunct w:val="0"/>
        <w:autoSpaceDE/>
        <w:autoSpaceDN/>
        <w:bidi w:val="0"/>
        <w:adjustRightInd/>
        <w:snapToGrid/>
        <w:ind w:leftChars="0"/>
        <w:textAlignment w:val="auto"/>
        <w:rPr>
          <w:rFonts w:hint="eastAsia" w:ascii="华文楷体" w:hAnsi="华文楷体" w:eastAsia="华文楷体" w:cs="华文楷体"/>
          <w:b/>
          <w:bCs/>
          <w:sz w:val="30"/>
          <w:szCs w:val="30"/>
          <w:lang w:eastAsia="zh-CN"/>
        </w:rPr>
      </w:pPr>
      <w:bookmarkStart w:id="0" w:name="_GoBack"/>
      <w:r>
        <w:rPr>
          <w:sz w:val="30"/>
          <w:szCs w:val="30"/>
        </w:rPr>
        <mc:AlternateContent>
          <mc:Choice Requires="wps">
            <w:drawing>
              <wp:anchor distT="0" distB="0" distL="114300" distR="114300" simplePos="0" relativeHeight="251665408" behindDoc="1" locked="0" layoutInCell="1" allowOverlap="1">
                <wp:simplePos x="0" y="0"/>
                <wp:positionH relativeFrom="column">
                  <wp:posOffset>-20955</wp:posOffset>
                </wp:positionH>
                <wp:positionV relativeFrom="paragraph">
                  <wp:posOffset>-7620</wp:posOffset>
                </wp:positionV>
                <wp:extent cx="3973830" cy="339090"/>
                <wp:effectExtent l="6350" t="6350" r="20320" b="16510"/>
                <wp:wrapNone/>
                <wp:docPr id="3" name="五边形 3"/>
                <wp:cNvGraphicFramePr/>
                <a:graphic xmlns:a="http://schemas.openxmlformats.org/drawingml/2006/main">
                  <a:graphicData uri="http://schemas.microsoft.com/office/word/2010/wordprocessingShape">
                    <wps:wsp>
                      <wps:cNvSpPr/>
                      <wps:spPr>
                        <a:xfrm>
                          <a:off x="0" y="0"/>
                          <a:ext cx="3973830" cy="339090"/>
                        </a:xfrm>
                        <a:prstGeom prst="homePlate">
                          <a:avLst/>
                        </a:prstGeom>
                        <a:solidFill>
                          <a:schemeClr val="accent1">
                            <a:lumMod val="40000"/>
                            <a:lumOff val="60000"/>
                          </a:schemeClr>
                        </a:solidFill>
                        <a:ln>
                          <a:solidFill>
                            <a:schemeClr val="accent1">
                              <a:lumMod val="60000"/>
                              <a:lumOff val="40000"/>
                            </a:schemeClr>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15" type="#_x0000_t15" style="position:absolute;left:0pt;margin-left:-1.65pt;margin-top:-0.6pt;height:26.7pt;width:312.9pt;z-index:-251651072;v-text-anchor:middle;mso-width-relative:page;mso-height-relative:page;" fillcolor="#BDD7EE [1300]" filled="t" stroked="t" coordsize="21600,21600" o:gfxdata="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" adj="20679">
                <v:fill on="t" focussize="0,0"/>
                <v:stroke weight="1pt" color="#9DC3E6 [1940]" miterlimit="8" joinstyle="miter"/>
                <v:imagedata o:title=""/>
                <o:lock v:ext="edit" aspectratio="f"/>
              </v:shape>
            </w:pict>
          </mc:Fallback>
        </mc:AlternateContent>
      </w:r>
      <w:bookmarkEnd w:id="0"/>
      <w:r>
        <w:rPr>
          <w:rFonts w:hint="eastAsia" w:ascii="华文楷体" w:hAnsi="华文楷体" w:eastAsia="华文楷体" w:cs="华文楷体"/>
          <w:b/>
          <w:bCs/>
          <w:sz w:val="30"/>
          <w:szCs w:val="30"/>
          <w:lang w:eastAsia="zh-CN"/>
        </w:rPr>
        <w:t>挂失补领社保卡流程</w:t>
      </w:r>
    </w:p>
    <w:p>
      <w:pPr>
        <w:keepNext w:val="0"/>
        <w:keepLines w:val="0"/>
        <w:pageBreakBefore w:val="0"/>
        <w:widowControl w:val="0"/>
        <w:numPr>
          <w:numId w:val="0"/>
        </w:numPr>
        <w:kinsoku/>
        <w:wordWrap/>
        <w:overflowPunct/>
        <w:topLinePunct w:val="0"/>
        <w:autoSpaceDE/>
        <w:autoSpaceDN/>
        <w:bidi w:val="0"/>
        <w:adjustRightInd/>
        <w:snapToGrid/>
        <w:textAlignment w:val="auto"/>
        <w:rPr>
          <w:rFonts w:hint="eastAsia" w:ascii="华文仿宋" w:hAnsi="华文仿宋" w:eastAsia="华文仿宋" w:cs="华文仿宋"/>
          <w:b/>
          <w:bCs/>
          <w:sz w:val="28"/>
          <w:szCs w:val="28"/>
          <w:lang w:val="en-US" w:eastAsia="zh-CN"/>
        </w:rPr>
      </w:pPr>
      <w:r>
        <w:rPr>
          <w:rFonts w:hint="eastAsia" w:ascii="华文仿宋" w:hAnsi="华文仿宋" w:eastAsia="华文仿宋" w:cs="华文仿宋"/>
          <w:b/>
          <w:bCs/>
          <w:sz w:val="28"/>
          <w:szCs w:val="28"/>
          <w:lang w:val="en-US" w:eastAsia="zh-CN"/>
        </w:rPr>
        <w:t>第一步：挂失</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textAlignment w:val="auto"/>
        <w:rPr>
          <w:rFonts w:hint="eastAsia" w:ascii="华文仿宋" w:hAnsi="华文仿宋" w:eastAsia="华文仿宋" w:cs="华文仿宋"/>
          <w:b w:val="0"/>
          <w:bCs w:val="0"/>
          <w:sz w:val="28"/>
          <w:szCs w:val="28"/>
          <w:lang w:val="en-US" w:eastAsia="zh-CN"/>
        </w:rPr>
      </w:pPr>
      <w:r>
        <w:rPr>
          <w:rFonts w:hint="eastAsia" w:ascii="华文仿宋" w:hAnsi="华文仿宋" w:eastAsia="华文仿宋" w:cs="华文仿宋"/>
          <w:b/>
          <w:bCs/>
          <w:sz w:val="28"/>
          <w:szCs w:val="28"/>
          <w:lang w:val="en-US" w:eastAsia="zh-CN"/>
        </w:rPr>
        <w:t>1、电话挂失：</w:t>
      </w:r>
      <w:r>
        <w:rPr>
          <w:rFonts w:hint="eastAsia" w:ascii="华文仿宋" w:hAnsi="华文仿宋" w:eastAsia="华文仿宋" w:cs="华文仿宋"/>
          <w:b w:val="0"/>
          <w:bCs w:val="0"/>
          <w:sz w:val="28"/>
          <w:szCs w:val="28"/>
          <w:lang w:val="en-US" w:eastAsia="zh-CN"/>
        </w:rPr>
        <w:t>拨打</w:t>
      </w:r>
      <w:r>
        <w:rPr>
          <w:rFonts w:hint="eastAsia" w:ascii="华文仿宋" w:hAnsi="华文仿宋" w:eastAsia="华文仿宋" w:cs="华文仿宋"/>
          <w:b/>
          <w:bCs/>
          <w:sz w:val="28"/>
          <w:szCs w:val="28"/>
          <w:lang w:val="en-US" w:eastAsia="zh-CN"/>
        </w:rPr>
        <w:t>12343</w:t>
      </w:r>
      <w:r>
        <w:rPr>
          <w:rFonts w:hint="eastAsia" w:ascii="华文仿宋" w:hAnsi="华文仿宋" w:eastAsia="华文仿宋" w:cs="华文仿宋"/>
          <w:b w:val="0"/>
          <w:bCs w:val="0"/>
          <w:sz w:val="28"/>
          <w:szCs w:val="28"/>
          <w:lang w:val="en-US" w:eastAsia="zh-CN"/>
        </w:rPr>
        <w:t>、</w:t>
      </w:r>
      <w:r>
        <w:rPr>
          <w:rFonts w:hint="eastAsia" w:ascii="华文仿宋" w:hAnsi="华文仿宋" w:eastAsia="华文仿宋" w:cs="华文仿宋"/>
          <w:b/>
          <w:bCs/>
          <w:sz w:val="28"/>
          <w:szCs w:val="28"/>
          <w:lang w:val="en-US" w:eastAsia="zh-CN"/>
        </w:rPr>
        <w:t>12345</w:t>
      </w:r>
      <w:r>
        <w:rPr>
          <w:rFonts w:hint="eastAsia" w:ascii="华文仿宋" w:hAnsi="华文仿宋" w:eastAsia="华文仿宋" w:cs="华文仿宋"/>
          <w:b w:val="0"/>
          <w:bCs w:val="0"/>
          <w:sz w:val="28"/>
          <w:szCs w:val="28"/>
          <w:lang w:val="en-US" w:eastAsia="zh-CN"/>
        </w:rPr>
        <w:t>热线电话挂失；</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leftChars="0"/>
        <w:textAlignment w:val="auto"/>
        <w:rPr>
          <w:rFonts w:hint="eastAsia" w:ascii="华文仿宋" w:hAnsi="华文仿宋" w:eastAsia="华文仿宋" w:cs="华文仿宋"/>
          <w:b w:val="0"/>
          <w:bCs w:val="0"/>
          <w:sz w:val="28"/>
          <w:szCs w:val="28"/>
          <w:lang w:val="en-US" w:eastAsia="zh-CN"/>
        </w:rPr>
      </w:pPr>
      <w:r>
        <w:rPr>
          <w:rFonts w:hint="eastAsia" w:ascii="华文仿宋" w:hAnsi="华文仿宋" w:eastAsia="华文仿宋" w:cs="华文仿宋"/>
          <w:b/>
          <w:bCs/>
          <w:sz w:val="28"/>
          <w:szCs w:val="28"/>
          <w:lang w:val="en-US" w:eastAsia="zh-CN"/>
        </w:rPr>
        <w:t>2、网上挂失</w:t>
      </w:r>
      <w:r>
        <w:rPr>
          <w:rFonts w:hint="eastAsia" w:ascii="华文仿宋" w:hAnsi="华文仿宋" w:eastAsia="华文仿宋" w:cs="华文仿宋"/>
          <w:b w:val="0"/>
          <w:bCs w:val="0"/>
          <w:sz w:val="28"/>
          <w:szCs w:val="28"/>
          <w:lang w:val="en-US" w:eastAsia="zh-CN"/>
        </w:rPr>
        <w:t>：（1）通过</w:t>
      </w:r>
      <w:r>
        <w:rPr>
          <w:rFonts w:hint="eastAsia" w:ascii="华文仿宋" w:hAnsi="华文仿宋" w:eastAsia="华文仿宋" w:cs="华文仿宋"/>
          <w:sz w:val="28"/>
          <w:szCs w:val="28"/>
          <w:lang w:val="en-US" w:eastAsia="zh-CN"/>
        </w:rPr>
        <w:t>“</w:t>
      </w:r>
      <w:r>
        <w:rPr>
          <w:rFonts w:hint="eastAsia" w:ascii="华文仿宋" w:hAnsi="华文仿宋" w:eastAsia="华文仿宋" w:cs="华文仿宋"/>
          <w:b/>
          <w:bCs/>
          <w:sz w:val="28"/>
          <w:szCs w:val="28"/>
          <w:lang w:val="en-US" w:eastAsia="zh-CN"/>
        </w:rPr>
        <w:t>穗好办</w:t>
      </w:r>
      <w:r>
        <w:rPr>
          <w:rFonts w:hint="eastAsia" w:ascii="华文仿宋" w:hAnsi="华文仿宋" w:eastAsia="华文仿宋" w:cs="华文仿宋"/>
          <w:sz w:val="28"/>
          <w:szCs w:val="28"/>
          <w:lang w:val="en-US" w:eastAsia="zh-CN"/>
        </w:rPr>
        <w:t>”APP：在“</w:t>
      </w:r>
      <w:r>
        <w:rPr>
          <w:rFonts w:hint="eastAsia" w:ascii="华文仿宋" w:hAnsi="华文仿宋" w:eastAsia="华文仿宋" w:cs="华文仿宋"/>
          <w:b/>
          <w:bCs/>
          <w:sz w:val="28"/>
          <w:szCs w:val="28"/>
          <w:lang w:val="en-US" w:eastAsia="zh-CN"/>
        </w:rPr>
        <w:t>社保</w:t>
      </w:r>
      <w:r>
        <w:rPr>
          <w:rFonts w:hint="eastAsia" w:ascii="华文仿宋" w:hAnsi="华文仿宋" w:eastAsia="华文仿宋" w:cs="华文仿宋"/>
          <w:sz w:val="28"/>
          <w:szCs w:val="28"/>
          <w:lang w:val="en-US" w:eastAsia="zh-CN"/>
        </w:rPr>
        <w:t>&gt;</w:t>
      </w:r>
      <w:r>
        <w:rPr>
          <w:rFonts w:hint="eastAsia" w:ascii="华文仿宋" w:hAnsi="华文仿宋" w:eastAsia="华文仿宋" w:cs="华文仿宋"/>
          <w:b/>
          <w:bCs/>
          <w:sz w:val="28"/>
          <w:szCs w:val="28"/>
          <w:lang w:val="en-US" w:eastAsia="zh-CN"/>
        </w:rPr>
        <w:t>社会保障卡挂失与解挂</w:t>
      </w:r>
      <w:r>
        <w:rPr>
          <w:rFonts w:hint="eastAsia" w:ascii="华文仿宋" w:hAnsi="华文仿宋" w:eastAsia="华文仿宋" w:cs="华文仿宋"/>
          <w:sz w:val="28"/>
          <w:szCs w:val="28"/>
          <w:lang w:val="en-US" w:eastAsia="zh-CN"/>
        </w:rPr>
        <w:t>”栏目办理；（2）“</w:t>
      </w:r>
      <w:r>
        <w:rPr>
          <w:rFonts w:hint="eastAsia" w:ascii="华文仿宋" w:hAnsi="华文仿宋" w:eastAsia="华文仿宋" w:cs="华文仿宋"/>
          <w:b/>
          <w:bCs/>
          <w:sz w:val="28"/>
          <w:szCs w:val="28"/>
          <w:lang w:val="en-US" w:eastAsia="zh-CN"/>
        </w:rPr>
        <w:t>粤省事</w:t>
      </w:r>
      <w:r>
        <w:rPr>
          <w:rFonts w:hint="eastAsia" w:ascii="华文仿宋" w:hAnsi="华文仿宋" w:eastAsia="华文仿宋" w:cs="华文仿宋"/>
          <w:sz w:val="28"/>
          <w:szCs w:val="28"/>
          <w:lang w:val="en-US" w:eastAsia="zh-CN"/>
        </w:rPr>
        <w:t>”微信小程序：在“</w:t>
      </w:r>
      <w:r>
        <w:rPr>
          <w:rFonts w:hint="eastAsia" w:ascii="华文仿宋" w:hAnsi="华文仿宋" w:eastAsia="华文仿宋" w:cs="华文仿宋"/>
          <w:b/>
          <w:bCs/>
          <w:sz w:val="28"/>
          <w:szCs w:val="28"/>
          <w:lang w:val="en-US" w:eastAsia="zh-CN"/>
        </w:rPr>
        <w:t>社保</w:t>
      </w:r>
      <w:r>
        <w:rPr>
          <w:rFonts w:hint="eastAsia" w:ascii="华文仿宋" w:hAnsi="华文仿宋" w:eastAsia="华文仿宋" w:cs="华文仿宋"/>
          <w:sz w:val="28"/>
          <w:szCs w:val="28"/>
          <w:lang w:val="en-US" w:eastAsia="zh-CN"/>
        </w:rPr>
        <w:t>&gt;</w:t>
      </w:r>
      <w:r>
        <w:rPr>
          <w:rFonts w:hint="eastAsia" w:ascii="华文仿宋" w:hAnsi="华文仿宋" w:eastAsia="华文仿宋" w:cs="华文仿宋"/>
          <w:b/>
          <w:bCs/>
          <w:sz w:val="28"/>
          <w:szCs w:val="28"/>
          <w:lang w:val="en-US" w:eastAsia="zh-CN"/>
        </w:rPr>
        <w:t>社保卡</w:t>
      </w:r>
      <w:r>
        <w:rPr>
          <w:rFonts w:hint="eastAsia" w:ascii="华文仿宋" w:hAnsi="华文仿宋" w:eastAsia="华文仿宋" w:cs="华文仿宋"/>
          <w:sz w:val="28"/>
          <w:szCs w:val="28"/>
          <w:lang w:val="en-US" w:eastAsia="zh-CN"/>
        </w:rPr>
        <w:t>&gt;</w:t>
      </w:r>
      <w:r>
        <w:rPr>
          <w:rFonts w:hint="eastAsia" w:ascii="华文仿宋" w:hAnsi="华文仿宋" w:eastAsia="华文仿宋" w:cs="华文仿宋"/>
          <w:b/>
          <w:bCs/>
          <w:sz w:val="28"/>
          <w:szCs w:val="28"/>
          <w:lang w:val="en-US" w:eastAsia="zh-CN"/>
        </w:rPr>
        <w:t>挂失解挂</w:t>
      </w:r>
      <w:r>
        <w:rPr>
          <w:rFonts w:hint="eastAsia" w:ascii="华文仿宋" w:hAnsi="华文仿宋" w:eastAsia="华文仿宋" w:cs="华文仿宋"/>
          <w:sz w:val="28"/>
          <w:szCs w:val="28"/>
          <w:lang w:val="en-US" w:eastAsia="zh-CN"/>
        </w:rPr>
        <w:t>”栏目办理；</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leftChars="0"/>
        <w:textAlignment w:val="auto"/>
        <w:rPr>
          <w:rFonts w:hint="eastAsia" w:ascii="华文仿宋" w:hAnsi="华文仿宋" w:eastAsia="华文仿宋" w:cs="华文仿宋"/>
          <w:b w:val="0"/>
          <w:bCs w:val="0"/>
          <w:sz w:val="28"/>
          <w:szCs w:val="28"/>
          <w:lang w:val="en-US" w:eastAsia="zh-CN"/>
        </w:rPr>
      </w:pPr>
      <w:r>
        <w:rPr>
          <w:rFonts w:hint="eastAsia" w:ascii="华文仿宋" w:hAnsi="华文仿宋" w:eastAsia="华文仿宋" w:cs="华文仿宋"/>
          <w:b/>
          <w:bCs/>
          <w:sz w:val="28"/>
          <w:szCs w:val="28"/>
          <w:lang w:val="en-US" w:eastAsia="zh-CN"/>
        </w:rPr>
        <w:t>3、现场挂失</w:t>
      </w:r>
      <w:r>
        <w:rPr>
          <w:rFonts w:hint="eastAsia" w:ascii="华文仿宋" w:hAnsi="华文仿宋" w:eastAsia="华文仿宋" w:cs="华文仿宋"/>
          <w:b w:val="0"/>
          <w:bCs w:val="0"/>
          <w:sz w:val="28"/>
          <w:szCs w:val="28"/>
          <w:lang w:val="en-US" w:eastAsia="zh-CN"/>
        </w:rPr>
        <w:t>：持卡人凭有效身份证原件到社保卡网点银行（一般是工商银行）办理。</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leftChars="0"/>
        <w:textAlignment w:val="auto"/>
        <w:rPr>
          <w:rFonts w:hint="eastAsia" w:ascii="华文仿宋" w:hAnsi="华文仿宋" w:eastAsia="华文仿宋" w:cs="华文仿宋"/>
          <w:b/>
          <w:bCs/>
          <w:sz w:val="28"/>
          <w:szCs w:val="28"/>
          <w:lang w:val="en-US" w:eastAsia="zh-CN"/>
        </w:rPr>
      </w:pPr>
      <w:r>
        <w:rPr>
          <w:rFonts w:hint="eastAsia" w:ascii="华文仿宋" w:hAnsi="华文仿宋" w:eastAsia="华文仿宋" w:cs="华文仿宋"/>
          <w:b/>
          <w:bCs/>
          <w:sz w:val="28"/>
          <w:szCs w:val="28"/>
          <w:lang w:val="en-US" w:eastAsia="zh-CN"/>
        </w:rPr>
        <w:t>第二步：办理补、换卡</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leftChars="0" w:firstLine="560" w:firstLineChars="200"/>
        <w:textAlignment w:val="auto"/>
        <w:rPr>
          <w:rFonts w:hint="eastAsia" w:ascii="华文仿宋" w:hAnsi="华文仿宋" w:eastAsia="华文仿宋" w:cs="华文仿宋"/>
          <w:b w:val="0"/>
          <w:bCs w:val="0"/>
          <w:sz w:val="28"/>
          <w:szCs w:val="28"/>
          <w:lang w:val="en-US" w:eastAsia="zh-CN"/>
        </w:rPr>
      </w:pPr>
      <w:r>
        <w:rPr>
          <w:rFonts w:hint="eastAsia" w:ascii="华文仿宋" w:hAnsi="华文仿宋" w:eastAsia="华文仿宋" w:cs="华文仿宋"/>
          <w:b w:val="0"/>
          <w:bCs w:val="0"/>
          <w:sz w:val="28"/>
          <w:szCs w:val="28"/>
          <w:lang w:val="en-US" w:eastAsia="zh-CN"/>
        </w:rPr>
        <w:t>办理社保卡挂失后，持卡人可凭有效身份证原件到社保卡网点银行（一般是工商银行）办理补卡手续，并按照每卡20元缴纳工本费。</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leftChars="0"/>
        <w:textAlignment w:val="auto"/>
        <w:rPr>
          <w:rFonts w:hint="eastAsia" w:ascii="华文仿宋" w:hAnsi="华文仿宋" w:eastAsia="华文仿宋" w:cs="华文仿宋"/>
          <w:b/>
          <w:bCs/>
          <w:sz w:val="28"/>
          <w:szCs w:val="28"/>
          <w:lang w:val="en-US" w:eastAsia="zh-CN"/>
        </w:rPr>
      </w:pPr>
      <w:r>
        <w:rPr>
          <w:rFonts w:hint="eastAsia" w:ascii="华文仿宋" w:hAnsi="华文仿宋" w:eastAsia="华文仿宋" w:cs="华文仿宋"/>
          <w:b/>
          <w:bCs/>
          <w:sz w:val="28"/>
          <w:szCs w:val="28"/>
          <w:lang w:val="en-US" w:eastAsia="zh-CN"/>
        </w:rPr>
        <w:t>第三步：领取新卡</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firstLine="560" w:firstLineChars="200"/>
        <w:textAlignment w:val="auto"/>
        <w:rPr>
          <w:rFonts w:hint="eastAsia" w:ascii="华文仿宋" w:hAnsi="华文仿宋" w:eastAsia="华文仿宋" w:cs="华文仿宋"/>
          <w:b w:val="0"/>
          <w:bCs w:val="0"/>
          <w:sz w:val="28"/>
          <w:szCs w:val="28"/>
          <w:lang w:val="en-US" w:eastAsia="zh-CN"/>
        </w:rPr>
      </w:pPr>
      <w:r>
        <w:rPr>
          <w:rFonts w:hint="eastAsia" w:ascii="华文仿宋" w:hAnsi="华文仿宋" w:eastAsia="华文仿宋" w:cs="华文仿宋"/>
          <w:b w:val="0"/>
          <w:bCs w:val="0"/>
          <w:sz w:val="28"/>
          <w:szCs w:val="28"/>
          <w:lang w:val="en-US" w:eastAsia="zh-CN"/>
        </w:rPr>
        <w:t>根据银行网点告知的领卡时间，持卡人凭补卡业务凭据和本人身份证原件到补卡业务凭据所印领卡网点领取新卡并及时激活新卡。</w:t>
      </w:r>
    </w:p>
    <w:p>
      <w:pPr>
        <w:keepNext w:val="0"/>
        <w:keepLines w:val="0"/>
        <w:pageBreakBefore w:val="0"/>
        <w:widowControl w:val="0"/>
        <w:numPr>
          <w:ilvl w:val="0"/>
          <w:numId w:val="0"/>
        </w:numPr>
        <w:kinsoku/>
        <w:wordWrap/>
        <w:overflowPunct/>
        <w:topLinePunct w:val="0"/>
        <w:autoSpaceDE/>
        <w:autoSpaceDN/>
        <w:bidi w:val="0"/>
        <w:adjustRightInd/>
        <w:snapToGrid/>
        <w:ind w:leftChars="0"/>
        <w:textAlignment w:val="auto"/>
        <w:rPr>
          <w:rFonts w:hint="eastAsia" w:ascii="华文仿宋" w:hAnsi="华文仿宋" w:eastAsia="华文仿宋" w:cs="华文仿宋"/>
          <w:sz w:val="28"/>
          <w:szCs w:val="28"/>
        </w:rPr>
      </w:pPr>
      <w:r>
        <w:rPr>
          <w:sz w:val="28"/>
        </w:rPr>
        <mc:AlternateContent>
          <mc:Choice Requires="wps">
            <w:drawing>
              <wp:anchor distT="0" distB="0" distL="114300" distR="114300" simplePos="0" relativeHeight="251663360" behindDoc="0" locked="0" layoutInCell="1" allowOverlap="1">
                <wp:simplePos x="0" y="0"/>
                <wp:positionH relativeFrom="column">
                  <wp:posOffset>-76835</wp:posOffset>
                </wp:positionH>
                <wp:positionV relativeFrom="paragraph">
                  <wp:posOffset>326390</wp:posOffset>
                </wp:positionV>
                <wp:extent cx="5467985" cy="1351280"/>
                <wp:effectExtent l="19050" t="19050" r="37465" b="20320"/>
                <wp:wrapNone/>
                <wp:docPr id="11" name="矩形 11"/>
                <wp:cNvGraphicFramePr/>
                <a:graphic xmlns:a="http://schemas.openxmlformats.org/drawingml/2006/main">
                  <a:graphicData uri="http://schemas.microsoft.com/office/word/2010/wordprocessingShape">
                    <wps:wsp>
                      <wps:cNvSpPr/>
                      <wps:spPr>
                        <a:xfrm>
                          <a:off x="0" y="0"/>
                          <a:ext cx="5467985" cy="1351280"/>
                        </a:xfrm>
                        <a:prstGeom prst="rect">
                          <a:avLst/>
                        </a:prstGeom>
                        <a:noFill/>
                        <a:ln w="38100">
                          <a:prstDash val="sysDot"/>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6.05pt;margin-top:25.7pt;height:106.4pt;width:430.55pt;z-index:251663360;v-text-anchor:middle;mso-width-relative:page;mso-height-relative:page;" filled="f" stroked="t" coordsize="21600,21600" o:gfxdata="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">
                <v:fill on="f" focussize="0,0"/>
                <v:stroke weight="3pt" color="#41719C [3204]" miterlimit="8" joinstyle="miter" dashstyle="1 1"/>
                <v:imagedata o:title=""/>
                <o:lock v:ext="edit" aspectratio="f"/>
              </v:rect>
            </w:pict>
          </mc:Fallback>
        </mc:AlternateContent>
      </w:r>
    </w:p>
    <w:p>
      <w:pPr>
        <w:keepNext w:val="0"/>
        <w:keepLines w:val="0"/>
        <w:pageBreakBefore w:val="0"/>
        <w:widowControl w:val="0"/>
        <w:kinsoku/>
        <w:wordWrap/>
        <w:overflowPunct/>
        <w:topLinePunct w:val="0"/>
        <w:autoSpaceDE/>
        <w:autoSpaceDN/>
        <w:bidi w:val="0"/>
        <w:adjustRightInd/>
        <w:snapToGrid/>
        <w:jc w:val="center"/>
        <w:textAlignment w:val="auto"/>
        <w:rPr>
          <w:rFonts w:hint="eastAsia" w:ascii="华文隶书" w:hAnsi="华文隶书" w:eastAsia="华文隶书" w:cs="华文隶书"/>
          <w:b/>
          <w:bCs/>
          <w:color w:val="2E75B5" w:themeColor="accent1" w:themeShade="BF"/>
          <w:sz w:val="32"/>
          <w:szCs w:val="32"/>
          <w:highlight w:val="none"/>
          <w14:textFill>
            <w14:gradFill>
              <w14:gsLst>
                <w14:gs w14:pos="0">
                  <w14:srgbClr w14:val="E30000"/>
                </w14:gs>
                <w14:gs w14:pos="100000">
                  <w14:srgbClr w14:val="760303"/>
                </w14:gs>
              </w14:gsLst>
              <w14:lin w14:scaled="0"/>
            </w14:gradFill>
          </w14:textFill>
        </w:rPr>
      </w:pPr>
      <w:r>
        <w:rPr>
          <w:rFonts w:hint="eastAsia" w:ascii="华文隶书" w:hAnsi="华文隶书" w:eastAsia="华文隶书" w:cs="华文隶书"/>
          <w:b/>
          <w:bCs/>
          <w:color w:val="2E75B5" w:themeColor="accent1" w:themeShade="BF"/>
          <w:sz w:val="32"/>
          <w:szCs w:val="32"/>
          <w:highlight w:val="none"/>
          <w:lang w:val="en-US" w:eastAsia="zh-CN"/>
          <w14:textFill>
            <w14:gradFill>
              <w14:gsLst>
                <w14:gs w14:pos="0">
                  <w14:srgbClr w14:val="E30000"/>
                </w14:gs>
                <w14:gs w14:pos="100000">
                  <w14:srgbClr w14:val="760303"/>
                </w14:gs>
              </w14:gsLst>
              <w14:lin w14:scaled="0"/>
            </w14:gradFill>
          </w14:textFill>
        </w:rPr>
        <w:t>查询社保卡</w:t>
      </w:r>
      <w:r>
        <w:rPr>
          <w:rFonts w:hint="eastAsia" w:ascii="华文隶书" w:hAnsi="华文隶书" w:eastAsia="华文隶书" w:cs="华文隶书"/>
          <w:b/>
          <w:bCs/>
          <w:color w:val="2E75B5" w:themeColor="accent1" w:themeShade="BF"/>
          <w:sz w:val="32"/>
          <w:szCs w:val="32"/>
          <w:highlight w:val="none"/>
          <w14:textFill>
            <w14:gradFill>
              <w14:gsLst>
                <w14:gs w14:pos="0">
                  <w14:srgbClr w14:val="E30000"/>
                </w14:gs>
                <w14:gs w14:pos="100000">
                  <w14:srgbClr w14:val="760303"/>
                </w14:gs>
              </w14:gsLst>
              <w14:lin w14:scaled="0"/>
            </w14:gradFill>
          </w14:textFill>
        </w:rPr>
        <w:t>网点银行信息</w:t>
      </w:r>
    </w:p>
    <w:p>
      <w:pPr>
        <w:keepNext w:val="0"/>
        <w:keepLines w:val="0"/>
        <w:pageBreakBefore w:val="0"/>
        <w:widowControl w:val="0"/>
        <w:kinsoku/>
        <w:wordWrap/>
        <w:overflowPunct/>
        <w:topLinePunct w:val="0"/>
        <w:autoSpaceDE/>
        <w:autoSpaceDN/>
        <w:bidi w:val="0"/>
        <w:adjustRightInd/>
        <w:snapToGrid/>
        <w:textAlignment w:val="auto"/>
        <w:rPr>
          <w:rFonts w:hint="eastAsia" w:ascii="华文仿宋" w:hAnsi="华文仿宋" w:eastAsia="华文仿宋" w:cs="华文仿宋"/>
          <w:b/>
          <w:bCs/>
          <w:sz w:val="28"/>
          <w:szCs w:val="28"/>
        </w:rPr>
      </w:pPr>
      <w:r>
        <w:rPr>
          <w:rFonts w:hint="eastAsia" w:ascii="华文仿宋" w:hAnsi="华文仿宋" w:eastAsia="华文仿宋" w:cs="华文仿宋"/>
          <w:b/>
          <w:bCs/>
          <w:sz w:val="28"/>
          <w:szCs w:val="28"/>
        </w:rPr>
        <w:t>可通过“广州人社”微信公众号的“社保通&gt;社会保障卡&gt;网点信息”栏目查询。</w:t>
      </w:r>
    </w:p>
    <w:p>
      <w:pPr>
        <w:keepNext w:val="0"/>
        <w:keepLines w:val="0"/>
        <w:pageBreakBefore w:val="0"/>
        <w:widowControl w:val="0"/>
        <w:numPr>
          <w:ilvl w:val="0"/>
          <w:numId w:val="0"/>
        </w:numPr>
        <w:kinsoku/>
        <w:wordWrap/>
        <w:overflowPunct/>
        <w:topLinePunct w:val="0"/>
        <w:autoSpaceDE/>
        <w:autoSpaceDN/>
        <w:bidi w:val="0"/>
        <w:adjustRightInd/>
        <w:snapToGrid/>
        <w:ind w:leftChars="0"/>
        <w:textAlignment w:val="auto"/>
        <w:rPr>
          <w:rFonts w:hint="eastAsia" w:ascii="华文仿宋" w:hAnsi="华文仿宋" w:eastAsia="华文仿宋" w:cs="华文仿宋"/>
          <w:sz w:val="28"/>
          <w:szCs w:val="28"/>
        </w:rPr>
      </w:pPr>
      <w:r>
        <w:rPr>
          <w:b/>
          <w:bCs/>
          <w:sz w:val="28"/>
        </w:rPr>
        <w:drawing>
          <wp:anchor distT="0" distB="0" distL="114300" distR="114300" simplePos="0" relativeHeight="251660288" behindDoc="0" locked="0" layoutInCell="1" allowOverlap="1">
            <wp:simplePos x="0" y="0"/>
            <wp:positionH relativeFrom="column">
              <wp:posOffset>-167005</wp:posOffset>
            </wp:positionH>
            <wp:positionV relativeFrom="paragraph">
              <wp:posOffset>271145</wp:posOffset>
            </wp:positionV>
            <wp:extent cx="581025" cy="549910"/>
            <wp:effectExtent l="0" t="0" r="0" b="2540"/>
            <wp:wrapNone/>
            <wp:docPr id="17" name="图片 17" descr="b3f8a850fdf610410d1cffd3d48c1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17" descr="b3f8a850fdf610410d1cffd3d48c157"/>
                    <pic:cNvPicPr>
                      <a:picLocks noChangeAspect="1"/>
                    </pic:cNvPicPr>
                  </pic:nvPicPr>
                  <pic:blipFill>
                    <a:blip r:embed="rId5">
                      <a:clrChange>
                        <a:clrFrom>
                          <a:srgbClr val="FFFFFF">
                            <a:alpha val="100000"/>
                          </a:srgbClr>
                        </a:clrFrom>
                        <a:clrTo>
                          <a:srgbClr val="FFFFFF">
                            <a:alpha val="100000"/>
                            <a:alpha val="0"/>
                          </a:srgbClr>
                        </a:clrTo>
                      </a:clrChange>
                    </a:blip>
                    <a:srcRect l="15701" r="24299" b="6856"/>
                    <a:stretch>
                      <a:fillRect/>
                    </a:stretch>
                  </pic:blipFill>
                  <pic:spPr>
                    <a:xfrm>
                      <a:off x="0" y="0"/>
                      <a:ext cx="581025" cy="549910"/>
                    </a:xfrm>
                    <a:prstGeom prst="rect">
                      <a:avLst/>
                    </a:prstGeom>
                  </pic:spPr>
                </pic:pic>
              </a:graphicData>
            </a:graphic>
          </wp:anchor>
        </w:drawing>
      </w:r>
    </w:p>
    <w:p>
      <w:pPr>
        <w:rPr>
          <w:rFonts w:hint="default" w:ascii="宋体" w:hAnsi="宋体" w:eastAsia="宋体" w:cs="宋体"/>
          <w:sz w:val="24"/>
          <w:szCs w:val="24"/>
          <w:lang w:val="en-US" w:eastAsia="zh-CN"/>
        </w:rPr>
      </w:pPr>
      <w:r>
        <w:rPr>
          <w:rFonts w:ascii="宋体" w:hAnsi="宋体" w:eastAsia="宋体" w:cs="宋体"/>
          <w:sz w:val="24"/>
          <w:szCs w:val="24"/>
        </w:rPr>
        <w:drawing>
          <wp:inline distT="0" distB="0" distL="114300" distR="114300">
            <wp:extent cx="38100" cy="76200"/>
            <wp:effectExtent l="0" t="0" r="0" b="0"/>
            <wp:docPr id="14" name="图片 4"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4" descr="IMG_256"/>
                    <pic:cNvPicPr>
                      <a:picLocks noChangeAspect="1"/>
                    </pic:cNvPicPr>
                  </pic:nvPicPr>
                  <pic:blipFill>
                    <a:blip r:embed="rId6"/>
                    <a:stretch>
                      <a:fillRect/>
                    </a:stretch>
                  </pic:blipFill>
                  <pic:spPr>
                    <a:xfrm>
                      <a:off x="0" y="0"/>
                      <a:ext cx="38100" cy="76200"/>
                    </a:xfrm>
                    <a:prstGeom prst="rect">
                      <a:avLst/>
                    </a:prstGeom>
                    <a:noFill/>
                    <a:ln w="9525">
                      <a:noFill/>
                    </a:ln>
                  </pic:spPr>
                </pic:pic>
              </a:graphicData>
            </a:graphic>
          </wp:inline>
        </w:drawing>
      </w:r>
      <w:r>
        <w:rPr>
          <w:rFonts w:hint="eastAsia" w:ascii="宋体" w:hAnsi="宋体" w:eastAsia="宋体" w:cs="宋体"/>
          <w:sz w:val="24"/>
          <w:szCs w:val="24"/>
          <w:lang w:val="en-US" w:eastAsia="zh-CN"/>
        </w:rPr>
        <w:t xml:space="preserve">    </w:t>
      </w:r>
      <w:r>
        <w:rPr>
          <w:rFonts w:hint="eastAsia" w:ascii="华文仿宋" w:hAnsi="华文仿宋" w:eastAsia="华文仿宋" w:cs="华文仿宋"/>
          <w:b/>
          <w:bCs/>
          <w:color w:val="C00000"/>
          <w:sz w:val="40"/>
          <w:szCs w:val="40"/>
          <w:lang w:eastAsia="zh-CN"/>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9525">
            <w14:solidFill>
              <w14:srgbClr w14:val="FF0000"/>
            </w14:solidFill>
            <w14:round/>
          </w14:textOutline>
          <w14:props3d w14:extrusionH="57150" w14:prstMaterial="softEdge">
            <w14:bevelT w14:w="25400" w14:h="38100"/>
          </w14:props3d>
        </w:rPr>
        <w:t>（</w:t>
      </w:r>
      <w:r>
        <w:rPr>
          <w:rFonts w:hint="eastAsia" w:ascii="华文仿宋" w:hAnsi="华文仿宋" w:eastAsia="华文仿宋" w:cs="华文仿宋"/>
          <w:b/>
          <w:bCs/>
          <w:color w:val="C00000"/>
          <w:sz w:val="40"/>
          <w:szCs w:val="4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9525">
            <w14:solidFill>
              <w14:srgbClr w14:val="FF0000"/>
            </w14:solidFill>
            <w14:round/>
          </w14:textOutline>
          <w14:props3d w14:extrusionH="57150" w14:prstMaterial="softEdge">
            <w14:bevelT w14:w="25400" w14:h="38100"/>
          </w14:props3d>
        </w:rPr>
        <w:t>24小时</w:t>
      </w:r>
      <w:r>
        <w:rPr>
          <w:rFonts w:hint="eastAsia" w:ascii="华文仿宋" w:hAnsi="华文仿宋" w:eastAsia="华文仿宋" w:cs="华文仿宋"/>
          <w:b/>
          <w:bCs/>
          <w:color w:val="C00000"/>
          <w:sz w:val="40"/>
          <w:szCs w:val="40"/>
          <w:lang w:val="en-US" w:eastAsia="zh-CN"/>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9525">
            <w14:solidFill>
              <w14:srgbClr w14:val="FF0000"/>
            </w14:solidFill>
            <w14:round/>
          </w14:textOutline>
          <w14:props3d w14:extrusionH="57150" w14:prstMaterial="softEdge">
            <w14:bevelT w14:w="25400" w14:h="38100"/>
          </w14:props3d>
        </w:rPr>
        <w:t>社保卡</w:t>
      </w:r>
      <w:r>
        <w:rPr>
          <w:rFonts w:hint="eastAsia" w:ascii="华文仿宋" w:hAnsi="华文仿宋" w:eastAsia="华文仿宋" w:cs="华文仿宋"/>
          <w:b/>
          <w:bCs/>
          <w:color w:val="C00000"/>
          <w:sz w:val="40"/>
          <w:szCs w:val="4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9525">
            <w14:solidFill>
              <w14:srgbClr w14:val="FF0000"/>
            </w14:solidFill>
            <w14:round/>
          </w14:textOutline>
          <w14:props3d w14:extrusionH="57150" w14:prstMaterial="softEdge">
            <w14:bevelT w14:w="25400" w14:h="38100"/>
          </w14:props3d>
        </w:rPr>
        <w:t>咨询</w:t>
      </w:r>
      <w:r>
        <w:rPr>
          <w:rFonts w:hint="eastAsia" w:ascii="华文仿宋" w:hAnsi="华文仿宋" w:eastAsia="华文仿宋" w:cs="华文仿宋"/>
          <w:b/>
          <w:bCs/>
          <w:color w:val="C00000"/>
          <w:sz w:val="40"/>
          <w:szCs w:val="40"/>
          <w:lang w:val="en-US" w:eastAsia="zh-CN"/>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9525">
            <w14:solidFill>
              <w14:srgbClr w14:val="FF0000"/>
            </w14:solidFill>
            <w14:round/>
          </w14:textOutline>
          <w14:props3d w14:extrusionH="57150" w14:prstMaterial="softEdge">
            <w14:bevelT w14:w="25400" w14:h="38100"/>
          </w14:props3d>
        </w:rPr>
        <w:t>热线</w:t>
      </w:r>
      <w:r>
        <w:rPr>
          <w:rFonts w:hint="eastAsia" w:ascii="华文仿宋" w:hAnsi="华文仿宋" w:eastAsia="华文仿宋" w:cs="华文仿宋"/>
          <w:b/>
          <w:bCs/>
          <w:color w:val="C00000"/>
          <w:sz w:val="40"/>
          <w:szCs w:val="4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9525">
            <w14:solidFill>
              <w14:srgbClr w14:val="FF0000"/>
            </w14:solidFill>
            <w14:round/>
          </w14:textOutline>
          <w14:props3d w14:extrusionH="57150" w14:prstMaterial="softEdge">
            <w14:bevelT w14:w="25400" w14:h="38100"/>
          </w14:props3d>
        </w:rPr>
        <w:t>：12343、12345</w:t>
      </w:r>
      <w:r>
        <w:rPr>
          <w:rFonts w:hint="eastAsia" w:ascii="华文仿宋" w:hAnsi="华文仿宋" w:eastAsia="华文仿宋" w:cs="华文仿宋"/>
          <w:b/>
          <w:bCs/>
          <w:color w:val="C00000"/>
          <w:sz w:val="40"/>
          <w:szCs w:val="40"/>
          <w:lang w:eastAsia="zh-CN"/>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9525">
            <w14:solidFill>
              <w14:srgbClr w14:val="FF0000"/>
            </w14:solidFill>
            <w14:round/>
          </w14:textOutline>
          <w14:props3d w14:extrusionH="57150" w14:prstMaterial="softEdge">
            <w14:bevelT w14:w="25400" w14:h="38100"/>
          </w14:props3d>
        </w:rPr>
        <w:t>）</w:t>
      </w:r>
    </w:p>
    <w:p>
      <w:pPr>
        <w:bidi w:val="0"/>
        <w:rPr>
          <w:rFonts w:hint="eastAsia" w:asciiTheme="minorHAnsi" w:hAnsiTheme="minorHAnsi" w:eastAsiaTheme="minorEastAsia" w:cstheme="minorBidi"/>
          <w:kern w:val="2"/>
          <w:sz w:val="21"/>
          <w:szCs w:val="24"/>
          <w:lang w:val="en-US" w:eastAsia="zh-CN" w:bidi="ar-SA"/>
        </w:rPr>
      </w:pPr>
    </w:p>
    <w:p>
      <w:pPr>
        <w:bidi w:val="0"/>
        <w:rPr>
          <w:rFonts w:hint="eastAsia"/>
          <w:lang w:val="en-US" w:eastAsia="zh-CN"/>
        </w:rPr>
      </w:pPr>
    </w:p>
    <w:p>
      <w:pPr>
        <w:keepNext w:val="0"/>
        <w:keepLines w:val="0"/>
        <w:pageBreakBefore w:val="0"/>
        <w:widowControl w:val="0"/>
        <w:kinsoku/>
        <w:wordWrap/>
        <w:overflowPunct/>
        <w:topLinePunct w:val="0"/>
        <w:autoSpaceDE/>
        <w:autoSpaceDN/>
        <w:bidi w:val="0"/>
        <w:adjustRightInd/>
        <w:snapToGrid/>
        <w:jc w:val="both"/>
        <w:textAlignment w:val="auto"/>
        <w:rPr>
          <w:rFonts w:hint="eastAsia"/>
          <w:lang w:val="en-US" w:eastAsia="zh-CN"/>
        </w:rPr>
      </w:pPr>
      <w:r>
        <w:rPr>
          <w:rFonts w:hint="eastAsia"/>
          <w:lang w:val="en-US" w:eastAsia="zh-CN"/>
        </w:rPr>
        <w:tab/>
      </w: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 w:name="华文仿宋">
    <w:panose1 w:val="02010600040101010101"/>
    <w:charset w:val="86"/>
    <w:family w:val="auto"/>
    <w:pitch w:val="default"/>
    <w:sig w:usb0="00000287" w:usb1="080F0000" w:usb2="00000000" w:usb3="00000000" w:csb0="0004009F" w:csb1="DFD70000"/>
  </w:font>
  <w:font w:name="华文楷体">
    <w:panose1 w:val="02010600040101010101"/>
    <w:charset w:val="86"/>
    <w:family w:val="auto"/>
    <w:pitch w:val="default"/>
    <w:sig w:usb0="00000287" w:usb1="080F0000" w:usb2="00000000" w:usb3="00000000" w:csb0="0004009F" w:csb1="DFD70000"/>
  </w:font>
  <w:font w:name="华文隶书">
    <w:panose1 w:val="02010800040101010101"/>
    <w:charset w:val="86"/>
    <w:family w:val="auto"/>
    <w:pitch w:val="default"/>
    <w:sig w:usb0="00000001" w:usb1="080F0000" w:usb2="00000000" w:usb3="00000000" w:csb0="00040000" w:csb1="00000000"/>
  </w:font>
  <w:font w:name="Wingdings">
    <w:panose1 w:val="05000000000000000000"/>
    <w:charset w:val="00"/>
    <w:family w:val="auto"/>
    <w:pitch w:val="default"/>
    <w:sig w:usb0="00000000" w:usb1="00000000" w:usb2="00000000" w:usb3="00000000" w:csb0="8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5" name="文本框 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xtLst>
                        <a:ext uri="{909E8E84-426E-40DD-AFC4-6F175D3DCCD1}">
                          <a14:hiddenFill xmlns:a14="http://schemas.microsoft.com/office/drawing/2010/main">
                            <a:solidFill>
                              <a:schemeClr val="lt1"/>
                            </a:solidFill>
                          </a14:hiddenFill>
                        </a:ext>
                        <a:ext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2"/>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">
              <v:fill on="f" focussize="0,0"/>
              <v:stroke on="f" weight="0.5pt"/>
              <v:imagedata o:title=""/>
              <o:lock v:ext="edit" aspectratio="f"/>
              <v:textbox inset="0mm,0mm,0mm,0mm" style="mso-fit-shape-to-text:t;">
                <w:txbxContent>
                  <w:p>
                    <w:pPr>
                      <w:pStyle w:val="2"/>
                    </w:pPr>
                    <w:r>
                      <w:fldChar w:fldCharType="begin"/>
                    </w:r>
                    <w:r>
                      <w:instrText xml:space="preserve"> PAGE  \* MERGEFORMAT </w:instrText>
                    </w:r>
                    <w:r>
                      <w:fldChar w:fldCharType="separate"/>
                    </w:r>
                    <w:r>
                      <w:t>1</w:t>
                    </w:r>
                    <w: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1137CF6"/>
    <w:multiLevelType w:val="singleLevel"/>
    <w:tmpl w:val="81137CF6"/>
    <w:lvl w:ilvl="0" w:tentative="0">
      <w:start w:val="3"/>
      <w:numFmt w:val="chineseCounting"/>
      <w:suff w:val="nothing"/>
      <w:lvlText w:val="%1、"/>
      <w:lvlJc w:val="left"/>
      <w:rPr>
        <w:rFonts w:hint="eastAsia"/>
      </w:rPr>
    </w:lvl>
  </w:abstractNum>
  <w:abstractNum w:abstractNumId="1">
    <w:nsid w:val="9A44549D"/>
    <w:multiLevelType w:val="singleLevel"/>
    <w:tmpl w:val="9A44549D"/>
    <w:lvl w:ilvl="0" w:tentative="0">
      <w:start w:val="1"/>
      <w:numFmt w:val="decimal"/>
      <w:suff w:val="nothing"/>
      <w:lvlText w:val="%1、"/>
      <w:lvlJc w:val="left"/>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jBmYmM5MmQ5ZGM2ZWNmN2JkNmFlOWZhMDcyMWNkNzMifQ=="/>
  </w:docVars>
  <w:rsids>
    <w:rsidRoot w:val="00000000"/>
    <w:rsid w:val="01763A99"/>
    <w:rsid w:val="01C26E13"/>
    <w:rsid w:val="02684C97"/>
    <w:rsid w:val="06684005"/>
    <w:rsid w:val="07022BF4"/>
    <w:rsid w:val="07264C36"/>
    <w:rsid w:val="07A200A1"/>
    <w:rsid w:val="0844689A"/>
    <w:rsid w:val="0A9B0A28"/>
    <w:rsid w:val="0F657030"/>
    <w:rsid w:val="16594634"/>
    <w:rsid w:val="180A2E6A"/>
    <w:rsid w:val="1B551131"/>
    <w:rsid w:val="1CAA0778"/>
    <w:rsid w:val="1EA25BAA"/>
    <w:rsid w:val="1EB31B66"/>
    <w:rsid w:val="22AE0FC2"/>
    <w:rsid w:val="23A6680B"/>
    <w:rsid w:val="2BFE201F"/>
    <w:rsid w:val="2CB144A0"/>
    <w:rsid w:val="2EB35045"/>
    <w:rsid w:val="31833619"/>
    <w:rsid w:val="32F10A57"/>
    <w:rsid w:val="335F2A21"/>
    <w:rsid w:val="34333463"/>
    <w:rsid w:val="369F5DAD"/>
    <w:rsid w:val="37647A49"/>
    <w:rsid w:val="388C36FB"/>
    <w:rsid w:val="38EB042D"/>
    <w:rsid w:val="391B7CFE"/>
    <w:rsid w:val="3A505ABB"/>
    <w:rsid w:val="3D52695E"/>
    <w:rsid w:val="3E120A87"/>
    <w:rsid w:val="3E216D03"/>
    <w:rsid w:val="3E2177BF"/>
    <w:rsid w:val="3E8F7AA2"/>
    <w:rsid w:val="3F002817"/>
    <w:rsid w:val="3FFA53EF"/>
    <w:rsid w:val="405C7E57"/>
    <w:rsid w:val="40A640E0"/>
    <w:rsid w:val="42530DE6"/>
    <w:rsid w:val="462F50C2"/>
    <w:rsid w:val="46990640"/>
    <w:rsid w:val="4B3B5C13"/>
    <w:rsid w:val="4DF30E2D"/>
    <w:rsid w:val="4F6F0EA9"/>
    <w:rsid w:val="50466608"/>
    <w:rsid w:val="507232B9"/>
    <w:rsid w:val="507F4E7D"/>
    <w:rsid w:val="5090385E"/>
    <w:rsid w:val="53BC0A32"/>
    <w:rsid w:val="5765363E"/>
    <w:rsid w:val="5AA57EDE"/>
    <w:rsid w:val="5B845B9C"/>
    <w:rsid w:val="5C112A48"/>
    <w:rsid w:val="5D057255"/>
    <w:rsid w:val="5D0F0DE7"/>
    <w:rsid w:val="5DDC268D"/>
    <w:rsid w:val="605129B1"/>
    <w:rsid w:val="62BC7E8A"/>
    <w:rsid w:val="64947310"/>
    <w:rsid w:val="671E2281"/>
    <w:rsid w:val="6784707A"/>
    <w:rsid w:val="68884EE7"/>
    <w:rsid w:val="690F51B7"/>
    <w:rsid w:val="70F35357"/>
    <w:rsid w:val="72417FB1"/>
    <w:rsid w:val="72655E48"/>
    <w:rsid w:val="74CE33F2"/>
    <w:rsid w:val="76CF22A0"/>
    <w:rsid w:val="76EB2FF2"/>
    <w:rsid w:val="77884AB3"/>
    <w:rsid w:val="78473B8B"/>
    <w:rsid w:val="78C04495"/>
    <w:rsid w:val="79E5172D"/>
    <w:rsid w:val="7C8617DD"/>
    <w:rsid w:val="7DEA038B"/>
    <w:rsid w:val="7DEB2F8C"/>
    <w:rsid w:val="7E7A4695"/>
    <w:rsid w:val="7FCB714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image" Target="media/image2.GIF"/><Relationship Id="rId5" Type="http://schemas.openxmlformats.org/officeDocument/2006/relationships/image" Target="media/image1.png"/><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